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26145B304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ATW Master Fund V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1,158,160.00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1,158,160.00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1,158,160.00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JAK Opportunities XVII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1,158,160.00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1,158,160.00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1,158,160.00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4679"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9.9 %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ATW Partners Opportunities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1,158,160.00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1,158,160.00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1,158,160.00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ectPr>
          <w:pgSz w:w="11900" w:h="16838" w:orient="portrait"/>
          <w:cols w:equalWidth="0" w:num="1">
            <w:col w:w="10139"/>
          </w:cols>
          <w:pgMar w:left="32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Kerry Propper</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12,223.00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1,158,160.00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12,223.00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1,158,160.00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1,170,383.00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Antonio Ruiz-Gimenez</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SPAIN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31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1,158,160.00</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55"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46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1,158,160.00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1,158,160.00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40"/>
          </w:cols>
          <w:pgMar w:left="320" w:top="102" w:right="6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12915 Old Virginia Road Reno, NV 89521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ATW Master Fund V L.P.* JAK Opportunities XVII LLC* ATW Partners Opportunities Management, LLC* Kerry Propper* Antonio Ruiz-Gimenez*</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Pennsylvania Plaza, Suite 4810 New York, New York 10119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21"/>
          <w:szCs w:val="21"/>
          <w:color w:val="auto"/>
        </w:rPr>
        <w:t>ATW Master Fund V L.P. - Delaware JAK Opportunities XVII LLC - Delaware ATW Partners Opportunities Management, LLC - Delaware Kerry Propper - United States Antonio Ruiz-Gimenez - Spain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26145B304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right="440"/>
        <w:spacing w:after="0" w:line="349" w:lineRule="auto"/>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 A church plan that is excluded from the definition of an investment company under section 3(c)(14)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-436245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-239395</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9980"/>
          </w:cols>
          <w:pgMar w:left="320" w:top="102" w:right="63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20" w:hanging="1292"/>
        <w:spacing w:after="0" w:line="263" w:lineRule="auto"/>
        <w:tabs>
          <w:tab w:leader="none" w:pos="92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ATW Master Fund V L.P. - 1,158,160* JAK Opportunities XVII LLC - 1,158,160* ATW Partners Opportunities Management, LLC - 1,158,160* Kerry Propper - 1,170,383* Antonio Ruiz-Gimenez - 1,158,160* *The common stock (the "Shares") of Dragonfly Energy Holdings Corp (the "Issuer") reported herein represents Shares held directly by JAK Opportunities XVII LLC (the "Holding Company"); Shares held directly by Kerry Propper; and the approximate amount of Shares the Holding Company can acquire through the exercise of warrants and preferred shares. The Holding Company is wholly owned by the private fund, ATW Master Fund V L.P. (the "Fund"). ATW Partners Opportunities Management, LLC serves as the investment manager to the Fund (the "Adviser"). Antonio Ruiz-Gimenez and Kerry Propper are the control persons of the Adviser (the "Control Persons", and collectively with the Holding Company, Fund, and Adviser, the "Reporting Persons"). By virtue of these relationships, the Reporting Persons may be deemed to have shared voting and dispositive power with respect to the Shares owned directly by the</w:t>
      </w:r>
    </w:p>
    <w:p>
      <w:pPr>
        <w:spacing w:after="0" w:line="9" w:lineRule="exact"/>
        <w:rPr>
          <w:sz w:val="20"/>
          <w:szCs w:val="20"/>
          <w:color w:val="auto"/>
        </w:rPr>
      </w:pPr>
    </w:p>
    <w:p>
      <w:pPr>
        <w:ind w:left="920" w:hanging="912"/>
        <w:spacing w:after="0" w:line="242"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Holding Company. As of the date which required this filing, the Holding Company held (i) 607,436 Shares; (ii) certain warrants; and (iii) certain preferred shares, each (ii) and (iii) can ultimately be exercisable into Shares. Further, each of (i) - (iii) are subject to a blocker which prevents the Holding Company from exercising its warrants and preferred shares to purchase Shares or otherwise convert such instruments into Shares to the extent that, upon such exercise, the Holding Company, together with its affiliates would beneficially own in excess of 9.99% of the Shares outstanding as a result of such exercise or conversion (the "Blocker"). As such, the percent of class reported herein is giving effect to the Blocker and is based upon a statement in the Issuers Form 10-Q filed on May 16, 2025 that there were 9,363,145 Shares outstanding as of May 12, 2025 plus the approximate total number of Shares that the Reporting Persons have acquired and/or can acquire upon the exercise of warrants and/or preferred shares subject to the Blocker in accordance with Rule 13d-3(d)(1)(i) under the Act. 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if any, therein.</w:t>
      </w:r>
    </w:p>
    <w:p>
      <w:pPr>
        <w:spacing w:after="0" w:line="23"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1"/>
          <w:szCs w:val="21"/>
          <w:color w:val="auto"/>
        </w:rPr>
      </w:pPr>
    </w:p>
    <w:p>
      <w:pPr>
        <w:ind w:left="920" w:right="3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ATW Master Fund V L.P. - 9.9% JAK Opportunities XVII LLC - 9.9% ATW Partners Opportunities Management, LLC - 9.9% Kerry Propper - 9.9% Antonio Ruiz-Gimenez - 9.9%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ATW Master Fund V L.P. - 0* JAK Opportunities XVII LLC - 0* ATW Partners Opportunities Management, LLC - 0* Kerry Propper - 12,223* Antonio Ruiz-Gimenez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21"/>
          <w:szCs w:val="21"/>
          <w:color w:val="auto"/>
        </w:rPr>
        <w:t>ATW Master Fund V L.P. - 1,158,160* JAK Opportunities XVII LLC - 1,158,160* ATW Partners Opportunities Management, LLC - 1,158,160* Kerry Propper - 1,158,160* Antonio Ruiz-Gimenez - 1,158,160*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ATW Master Fund V L.P. - 0* JAK Opportunities XVII LLC - 0* ATW Partners Opportunities Management, LLC - 0* Kerry Propper - 12,223* Antonio Ruiz-Gimenez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21"/>
          <w:szCs w:val="21"/>
          <w:color w:val="auto"/>
        </w:rPr>
        <w:t>ATW Master Fund V L.P. - 1,158,160* JAK Opportunities XVII LLC - 1,158,160* ATW Partners Opportunities Management, LLC - 1,158,160* Kerry Propper - 1,158,160* Antonio Ruiz-Gimenez - 1,158,160*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11" w:right="419" w:bottom="0" w:gutter="0" w:footer="0" w:header="0"/>
          <w:type w:val="continuous"/>
        </w:sectPr>
      </w:pPr>
    </w:p>
    <w:bookmarkStart w:id="6" w:name="page7"/>
    <w:bookmarkEnd w:id="6"/>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ATW Master Fund 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Kerry Propper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Kerry Propper, a Managing Member of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JAK Opportunities XVII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Kerry Propper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Kerry Propper, a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ATW Partners Opportunities Management, LLC</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Kerry Propper</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Kerry Propper, a Managing Member</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Kerry Propper</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Kerry Propper</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Antonio Ruiz-Gimenez</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Antonio Ruiz-Gimenez</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p>
      <w:pPr>
        <w:spacing w:after="0" w:line="108"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JOINT FILING STATEMENT</w:t>
      </w:r>
    </w:p>
    <w:p>
      <w:pPr>
        <w:sectPr>
          <w:pgSz w:w="11900" w:h="16838" w:orient="portrait"/>
          <w:cols w:equalWidth="0" w:num="1">
            <w:col w:w="11140"/>
          </w:cols>
          <w:pgMar w:left="36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Dragonfly Energy Holdings Corp.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05,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ATW Master Fund V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Kerry Propper, a Managing Member of the General Partner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JAK Opportunities XVII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Kerry Propper, a Managing Member of its Manager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ATW Partners Opportunities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Kerry Propper, a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Kerry Propper</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Kerry Propper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Individually</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Antonio Ruiz-Gimenez</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Antonio Ruiz-Gimenez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0"/>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2025-06-05T08:18:29Z</dcterms:created>
  <dcterms:modified xsi:type="dcterms:W3CDTF">2025-06-05T08:18:29Z</dcterms:modified>
</cp:coreProperties>
</file>