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CHARDAN NEXTECH ACQUISITION 2 CORP.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17 State Street, 21st Floor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New York, New York 10004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(646) 465-9000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September 15, 2022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Attn:       Heather Clark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Anne McConnell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Bradley Ecker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Sherry Haywood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          Chardan NexTech Acquisition 2 Corp.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color w:val="auto"/>
        </w:rPr>
        <w:t>”)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Registration Statement on Form S-4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No. 333-266273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firstLine="648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461 under the Securities Act of 1933, as amended, the Company hereby respectfully requests that the effective date of the Company’s Registration Statement on Form S-4 (File No. 333-266273) be accelerated by the Securities and Exchange Commission to 2:00 p.m. New York time on September 16, 2022, or as soon as practicable thereafter.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right="280"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 request that we be notified of such effectiveness by a telephone call to Peter D. Serating of Skadden, Arps, Slate, Meagher &amp; Flom LLP at (212) 735-2286 and that such effectiveness also be confirmed in writing.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Chardan NexTech Acquisition 2 Corp.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180"/>
        <w:spacing w:after="0"/>
        <w:tabs>
          <w:tab w:leader="none" w:pos="56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  <w:tab/>
        <w:t>/s/ Jonas Grossman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3579495</wp:posOffset>
            </wp:positionH>
            <wp:positionV relativeFrom="paragraph">
              <wp:posOffset>14605</wp:posOffset>
            </wp:positionV>
            <wp:extent cx="355727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Jonas Grossman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Chief Executive Officer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Alex Weil</w:t>
      </w:r>
    </w:p>
    <w:p>
      <w:pPr>
        <w:spacing w:after="0" w:line="2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8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Chardan NexTech Acquisition 2 Corp.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Sean Coburn</w:t>
      </w:r>
    </w:p>
    <w:p>
      <w:pPr>
        <w:spacing w:after="0" w:line="2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8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Skadden, Arps, Slate, Meagher &amp; Flom LLP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Jeffrey A. Brill</w:t>
      </w:r>
    </w:p>
    <w:p>
      <w:pPr>
        <w:spacing w:after="0" w:line="2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8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Skadden, Arps, Slate, Meagher &amp; Flom LLP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Peter D. Serating</w:t>
      </w:r>
    </w:p>
    <w:p>
      <w:pPr>
        <w:spacing w:after="0" w:line="2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8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Skadden, Arps, Slate, Meagher &amp; Flom LLP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434340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160"/>
      </w:cols>
      <w:pgMar w:left="320" w:top="445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:"/>
      <w:numFmt w:val="lowerLetter"/>
      <w:start w:val="29"/>
    </w:lvl>
  </w:abstractNum>
  <w:abstractNum w:abstractNumId="1">
    <w:nsid w:val="19495CFF"/>
    <w:multiLevelType w:val="hybridMultilevel"/>
    <w:lvl w:ilvl="0">
      <w:lvlJc w:val="left"/>
      <w:lvlText w:val="%1:"/>
      <w:numFmt w:val="lowerLetter"/>
      <w:start w:val="29"/>
    </w:lvl>
  </w:abstractNum>
  <w:abstractNum w:abstractNumId="2">
    <w:nsid w:val="2AE8944A"/>
    <w:multiLevelType w:val="hybridMultilevel"/>
    <w:lvl w:ilvl="0">
      <w:lvlJc w:val="left"/>
      <w:lvlText w:val="%1:"/>
      <w:numFmt w:val="lowerLetter"/>
      <w:start w:val="29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2022-10-24T00:16:37Z</dcterms:created>
  <dcterms:modified xsi:type="dcterms:W3CDTF">2022-10-24T00:16:37Z</dcterms:modified>
</cp:coreProperties>
</file>