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269875</wp:posOffset>
            </wp:positionV>
            <wp:extent cx="185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100"/>
        <w:spacing w:after="0"/>
        <w:rPr>
          <w:sz w:val="20"/>
          <w:szCs w:val="20"/>
          <w:color w:val="auto"/>
        </w:rPr>
      </w:pPr>
      <w:r>
        <w:rPr>
          <w:rFonts w:ascii="Arial" w:cs="Arial" w:eastAsia="Arial" w:hAnsi="Arial"/>
          <w:sz w:val="21"/>
          <w:szCs w:val="21"/>
          <w:b w:val="1"/>
          <w:bCs w:val="1"/>
          <w:color w:val="auto"/>
        </w:rPr>
        <w:t>INFORMATION STATEMENT PURSUANT TO RULES 13d-1 AND 13d-2</w:t>
      </w:r>
    </w:p>
    <w:p>
      <w:pPr>
        <w:spacing w:after="0" w:line="26"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6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u w:val="single" w:color="auto"/>
          <w:color w:val="auto"/>
        </w:rPr>
        <w:t>Chardan NexTech Acquisition 2 Corp.</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Issuer)</w:t>
      </w:r>
    </w:p>
    <w:p>
      <w:pPr>
        <w:spacing w:after="0" w:line="23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Units of Common Stock</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(Title of Class of Securities)</w:t>
      </w:r>
    </w:p>
    <w:p>
      <w:pPr>
        <w:spacing w:after="0" w:line="234"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159561208</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(CUSIP Number)</w:t>
      </w:r>
    </w:p>
    <w:p>
      <w:pPr>
        <w:spacing w:after="0" w:line="234"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August 10, 2021</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(Date of Event Which Requires Filing of This Statement)</w:t>
      </w:r>
    </w:p>
    <w:p>
      <w:pPr>
        <w:spacing w:after="0" w:line="204"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20" w:lineRule="exact"/>
        <w:rPr>
          <w:sz w:val="24"/>
          <w:szCs w:val="24"/>
          <w:color w:val="auto"/>
        </w:rPr>
      </w:pPr>
    </w:p>
    <w:p>
      <w:pPr>
        <w:jc w:val="right"/>
        <w:ind w:right="8079" w:firstLine="8"/>
        <w:spacing w:after="0" w:line="265" w:lineRule="exact"/>
        <w:tabs>
          <w:tab w:leader="none" w:pos="837"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 xml:space="preserve">Rule 13d-1(b)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13d-1(c)</w:t>
      </w:r>
    </w:p>
    <w:p>
      <w:pPr>
        <w:spacing w:after="0" w:line="1" w:lineRule="exact"/>
        <w:rPr>
          <w:rFonts w:ascii="MS PGothic" w:cs="MS PGothic" w:eastAsia="MS PGothic" w:hAnsi="MS PGothic"/>
          <w:sz w:val="19"/>
          <w:szCs w:val="19"/>
          <w:color w:val="auto"/>
        </w:rPr>
      </w:pPr>
    </w:p>
    <w:p>
      <w:pPr>
        <w:ind w:left="840" w:hanging="832"/>
        <w:spacing w:after="0"/>
        <w:tabs>
          <w:tab w:leader="none" w:pos="84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814" w:right="14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1820" w:type="dxa"/>
            <w:vAlign w:val="bottom"/>
            <w:tcBorders>
              <w:top w:val="single" w:sz="8" w:color="auto"/>
            </w:tcBorders>
            <w:gridSpan w:val="6"/>
          </w:tcPr>
          <w:p>
            <w:pPr>
              <w:ind w:left="120"/>
              <w:spacing w:after="0"/>
              <w:rPr>
                <w:sz w:val="20"/>
                <w:szCs w:val="20"/>
                <w:color w:val="auto"/>
              </w:rPr>
            </w:pPr>
            <w:r>
              <w:rPr>
                <w:rFonts w:ascii="Arial" w:cs="Arial" w:eastAsia="Arial" w:hAnsi="Arial"/>
                <w:sz w:val="18"/>
                <w:szCs w:val="18"/>
                <w:color w:val="auto"/>
                <w:w w:val="91"/>
              </w:rPr>
              <w:t xml:space="preserve">CUSIP No. </w:t>
            </w:r>
            <w:r>
              <w:rPr>
                <w:rFonts w:ascii="Arial" w:cs="Arial" w:eastAsia="Arial" w:hAnsi="Arial"/>
                <w:sz w:val="18"/>
                <w:szCs w:val="18"/>
                <w:b w:val="1"/>
                <w:bCs w:val="1"/>
                <w:color w:val="auto"/>
                <w:w w:val="91"/>
              </w:rPr>
              <w:t>159561208</w:t>
            </w:r>
          </w:p>
        </w:tc>
        <w:tc>
          <w:tcPr>
            <w:tcW w:w="360" w:type="dxa"/>
            <w:vAlign w:val="bottom"/>
            <w:tcBorders>
              <w:top w:val="single" w:sz="8" w:color="auto"/>
            </w:tcBorders>
          </w:tcPr>
          <w:p>
            <w:pPr>
              <w:spacing w:after="0"/>
              <w:rPr>
                <w:sz w:val="24"/>
                <w:szCs w:val="24"/>
                <w:color w:val="auto"/>
              </w:rPr>
            </w:pPr>
          </w:p>
        </w:tc>
        <w:tc>
          <w:tcPr>
            <w:tcW w:w="660" w:type="dxa"/>
            <w:vAlign w:val="bottom"/>
            <w:tcBorders>
              <w:top w:val="single" w:sz="8" w:color="auto"/>
              <w:right w:val="single" w:sz="8" w:color="auto"/>
            </w:tcBorders>
          </w:tcPr>
          <w:p>
            <w:pPr>
              <w:spacing w:after="0"/>
              <w:rPr>
                <w:sz w:val="24"/>
                <w:szCs w:val="24"/>
                <w:color w:val="auto"/>
              </w:rPr>
            </w:pPr>
          </w:p>
        </w:tc>
        <w:tc>
          <w:tcPr>
            <w:tcW w:w="6120" w:type="dxa"/>
            <w:vAlign w:val="bottom"/>
            <w:tcBorders>
              <w:right w:val="single" w:sz="8" w:color="auto"/>
            </w:tcBorders>
          </w:tcPr>
          <w:p>
            <w:pPr>
              <w:ind w:left="2900"/>
              <w:spacing w:after="0"/>
              <w:rPr>
                <w:sz w:val="20"/>
                <w:szCs w:val="20"/>
                <w:color w:val="auto"/>
              </w:rPr>
            </w:pPr>
            <w:r>
              <w:rPr>
                <w:rFonts w:ascii="Arial" w:cs="Arial" w:eastAsia="Arial" w:hAnsi="Arial"/>
                <w:sz w:val="18"/>
                <w:szCs w:val="18"/>
                <w:b w:val="1"/>
                <w:bCs w:val="1"/>
                <w:color w:val="auto"/>
              </w:rPr>
              <w:t>13G</w:t>
            </w:r>
          </w:p>
        </w:tc>
        <w:tc>
          <w:tcPr>
            <w:tcW w:w="2300" w:type="dxa"/>
            <w:vAlign w:val="bottom"/>
            <w:tcBorders>
              <w:top w:val="single" w:sz="8" w:color="auto"/>
              <w:right w:val="single" w:sz="8" w:color="auto"/>
            </w:tcBorders>
          </w:tcPr>
          <w:p>
            <w:pPr>
              <w:jc w:val="right"/>
              <w:ind w:right="850"/>
              <w:spacing w:after="0"/>
              <w:rPr>
                <w:sz w:val="20"/>
                <w:szCs w:val="20"/>
                <w:color w:val="auto"/>
              </w:rPr>
            </w:pPr>
            <w:r>
              <w:rPr>
                <w:rFonts w:ascii="Arial" w:cs="Arial" w:eastAsia="Arial" w:hAnsi="Arial"/>
                <w:sz w:val="18"/>
                <w:szCs w:val="18"/>
                <w:color w:val="auto"/>
                <w:w w:val="90"/>
              </w:rPr>
              <w:t>Page 2 of 6 Pages</w:t>
            </w:r>
          </w:p>
        </w:tc>
      </w:tr>
      <w:tr>
        <w:trPr>
          <w:trHeight w:val="81"/>
        </w:trPr>
        <w:tc>
          <w:tcPr>
            <w:tcW w:w="4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gridSpan w:val="2"/>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6120" w:type="dxa"/>
            <w:vAlign w:val="bottom"/>
            <w:tcBorders>
              <w:right w:val="single" w:sz="8" w:color="auto"/>
            </w:tcBorders>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r>
      <w:tr>
        <w:trPr>
          <w:trHeight w:val="243"/>
        </w:trPr>
        <w:tc>
          <w:tcPr>
            <w:tcW w:w="4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spacing w:after="0"/>
              <w:rPr>
                <w:sz w:val="21"/>
                <w:szCs w:val="21"/>
                <w:color w:val="auto"/>
              </w:rPr>
            </w:pPr>
          </w:p>
        </w:tc>
        <w:tc>
          <w:tcPr>
            <w:tcW w:w="6780" w:type="dxa"/>
            <w:vAlign w:val="bottom"/>
            <w:tcBorders>
              <w:bottom w:val="single" w:sz="8" w:color="auto"/>
            </w:tcBorders>
            <w:gridSpan w:val="2"/>
          </w:tcPr>
          <w:p>
            <w:pPr>
              <w:spacing w:after="0"/>
              <w:rPr>
                <w:sz w:val="21"/>
                <w:szCs w:val="21"/>
                <w:color w:val="auto"/>
              </w:rPr>
            </w:pPr>
          </w:p>
        </w:tc>
        <w:tc>
          <w:tcPr>
            <w:tcW w:w="2300" w:type="dxa"/>
            <w:vAlign w:val="bottom"/>
            <w:tcBorders>
              <w:bottom w:val="single" w:sz="8" w:color="auto"/>
            </w:tcBorders>
          </w:tcPr>
          <w:p>
            <w:pPr>
              <w:spacing w:after="0"/>
              <w:rPr>
                <w:sz w:val="21"/>
                <w:szCs w:val="21"/>
                <w:color w:val="auto"/>
              </w:rPr>
            </w:pPr>
          </w:p>
        </w:tc>
      </w:tr>
      <w:tr>
        <w:trPr>
          <w:trHeight w:val="202"/>
        </w:trPr>
        <w:tc>
          <w:tcPr>
            <w:tcW w:w="420" w:type="dxa"/>
            <w:vAlign w:val="bottom"/>
            <w:tcBorders>
              <w:left w:val="single" w:sz="8" w:color="auto"/>
            </w:tcBorders>
          </w:tcPr>
          <w:p>
            <w:pPr>
              <w:jc w:val="center"/>
              <w:ind w:left="50"/>
              <w:spacing w:after="0" w:line="201" w:lineRule="exact"/>
              <w:rPr>
                <w:sz w:val="20"/>
                <w:szCs w:val="20"/>
                <w:color w:val="auto"/>
              </w:rPr>
            </w:pPr>
            <w:r>
              <w:rPr>
                <w:rFonts w:ascii="Arial" w:cs="Arial" w:eastAsia="Arial" w:hAnsi="Arial"/>
                <w:sz w:val="18"/>
                <w:szCs w:val="18"/>
                <w:b w:val="1"/>
                <w:bCs w:val="1"/>
                <w:color w:val="auto"/>
                <w:w w:val="79"/>
              </w:rPr>
              <w:t>1</w:t>
            </w:r>
          </w:p>
        </w:tc>
        <w:tc>
          <w:tcPr>
            <w:tcW w:w="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300" w:type="dxa"/>
            <w:vAlign w:val="bottom"/>
            <w:gridSpan w:val="6"/>
          </w:tcPr>
          <w:p>
            <w:pPr>
              <w:spacing w:after="0" w:line="201" w:lineRule="exact"/>
              <w:rPr>
                <w:sz w:val="20"/>
                <w:szCs w:val="20"/>
                <w:color w:val="auto"/>
              </w:rPr>
            </w:pPr>
            <w:r>
              <w:rPr>
                <w:rFonts w:ascii="Arial" w:cs="Arial" w:eastAsia="Arial" w:hAnsi="Arial"/>
                <w:sz w:val="18"/>
                <w:szCs w:val="18"/>
                <w:color w:val="auto"/>
              </w:rPr>
              <w:t>NAME OF REPORTING PERSONS</w:t>
            </w:r>
          </w:p>
        </w:tc>
        <w:tc>
          <w:tcPr>
            <w:tcW w:w="2300" w:type="dxa"/>
            <w:vAlign w:val="bottom"/>
            <w:tcBorders>
              <w:right w:val="single" w:sz="8" w:color="auto"/>
            </w:tcBorders>
          </w:tcPr>
          <w:p>
            <w:pPr>
              <w:spacing w:after="0"/>
              <w:rPr>
                <w:sz w:val="17"/>
                <w:szCs w:val="17"/>
                <w:color w:val="auto"/>
              </w:rPr>
            </w:pPr>
          </w:p>
        </w:tc>
      </w:tr>
      <w:tr>
        <w:trPr>
          <w:trHeight w:val="212"/>
        </w:trPr>
        <w:tc>
          <w:tcPr>
            <w:tcW w:w="420" w:type="dxa"/>
            <w:vAlign w:val="bottom"/>
            <w:tcBorders>
              <w:left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300" w:type="dxa"/>
            <w:vAlign w:val="bottom"/>
            <w:gridSpan w:val="6"/>
          </w:tcPr>
          <w:p>
            <w:pPr>
              <w:spacing w:after="0"/>
              <w:rPr>
                <w:sz w:val="20"/>
                <w:szCs w:val="20"/>
                <w:color w:val="auto"/>
              </w:rPr>
            </w:pPr>
            <w:r>
              <w:rPr>
                <w:rFonts w:ascii="Arial" w:cs="Arial" w:eastAsia="Arial" w:hAnsi="Arial"/>
                <w:sz w:val="18"/>
                <w:szCs w:val="18"/>
                <w:color w:val="auto"/>
              </w:rPr>
              <w:t>S.S. OR I.R.S. IDENTIFICATION NO. OF ABOVE PERSONS</w:t>
            </w:r>
          </w:p>
        </w:tc>
        <w:tc>
          <w:tcPr>
            <w:tcW w:w="2300" w:type="dxa"/>
            <w:vAlign w:val="bottom"/>
            <w:tcBorders>
              <w:right w:val="single" w:sz="8" w:color="auto"/>
            </w:tcBorders>
          </w:tcPr>
          <w:p>
            <w:pPr>
              <w:spacing w:after="0"/>
              <w:rPr>
                <w:sz w:val="18"/>
                <w:szCs w:val="18"/>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300" w:type="dxa"/>
            <w:vAlign w:val="bottom"/>
            <w:gridSpan w:val="6"/>
          </w:tcPr>
          <w:p>
            <w:pPr>
              <w:spacing w:after="0"/>
              <w:rPr>
                <w:sz w:val="20"/>
                <w:szCs w:val="20"/>
                <w:color w:val="auto"/>
              </w:rPr>
            </w:pPr>
            <w:r>
              <w:rPr>
                <w:rFonts w:ascii="Arial" w:cs="Arial" w:eastAsia="Arial" w:hAnsi="Arial"/>
                <w:sz w:val="18"/>
                <w:szCs w:val="18"/>
                <w:b w:val="1"/>
                <w:bCs w:val="1"/>
                <w:color w:val="auto"/>
              </w:rPr>
              <w:t>MMCAP International Inc. SPC</w:t>
            </w:r>
          </w:p>
        </w:tc>
        <w:tc>
          <w:tcPr>
            <w:tcW w:w="2300" w:type="dxa"/>
            <w:vAlign w:val="bottom"/>
            <w:tcBorders>
              <w:right w:val="single" w:sz="8" w:color="auto"/>
            </w:tcBorders>
          </w:tcPr>
          <w:p>
            <w:pPr>
              <w:spacing w:after="0"/>
              <w:rPr>
                <w:sz w:val="20"/>
                <w:szCs w:val="20"/>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spacing w:after="0"/>
              <w:rPr>
                <w:sz w:val="19"/>
                <w:szCs w:val="19"/>
                <w:color w:val="auto"/>
              </w:rPr>
            </w:pPr>
          </w:p>
        </w:tc>
        <w:tc>
          <w:tcPr>
            <w:tcW w:w="6780" w:type="dxa"/>
            <w:vAlign w:val="bottom"/>
            <w:tcBorders>
              <w:bottom w:val="single" w:sz="8" w:color="auto"/>
            </w:tcBorders>
            <w:gridSpan w:val="2"/>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r>
      <w:tr>
        <w:trPr>
          <w:trHeight w:val="169"/>
        </w:trPr>
        <w:tc>
          <w:tcPr>
            <w:tcW w:w="420" w:type="dxa"/>
            <w:vAlign w:val="bottom"/>
            <w:tcBorders>
              <w:left w:val="single" w:sz="8" w:color="auto"/>
            </w:tcBorders>
          </w:tcPr>
          <w:p>
            <w:pPr>
              <w:jc w:val="center"/>
              <w:ind w:left="50"/>
              <w:spacing w:after="0" w:line="169" w:lineRule="exact"/>
              <w:rPr>
                <w:sz w:val="20"/>
                <w:szCs w:val="20"/>
                <w:color w:val="auto"/>
              </w:rPr>
            </w:pPr>
            <w:r>
              <w:rPr>
                <w:rFonts w:ascii="Arial" w:cs="Arial" w:eastAsia="Arial" w:hAnsi="Arial"/>
                <w:sz w:val="18"/>
                <w:szCs w:val="18"/>
                <w:b w:val="1"/>
                <w:bCs w:val="1"/>
                <w:color w:val="auto"/>
                <w:w w:val="79"/>
              </w:rPr>
              <w:t>2</w:t>
            </w:r>
          </w:p>
        </w:tc>
        <w:tc>
          <w:tcPr>
            <w:tcW w:w="1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300" w:type="dxa"/>
            <w:vAlign w:val="bottom"/>
            <w:gridSpan w:val="6"/>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300" w:type="dxa"/>
            <w:vAlign w:val="bottom"/>
            <w:tcBorders>
              <w:right w:val="single" w:sz="8" w:color="auto"/>
            </w:tcBorders>
          </w:tcPr>
          <w:p>
            <w:pPr>
              <w:jc w:val="right"/>
              <w:ind w:right="5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63"/>
        </w:trPr>
        <w:tc>
          <w:tcPr>
            <w:tcW w:w="420" w:type="dxa"/>
            <w:vAlign w:val="bottom"/>
            <w:tcBorders>
              <w:left w:val="single" w:sz="8" w:color="auto"/>
            </w:tcBorders>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120" w:type="dxa"/>
            <w:vAlign w:val="bottom"/>
          </w:tcPr>
          <w:p>
            <w:pPr>
              <w:spacing w:after="0"/>
              <w:rPr>
                <w:sz w:val="22"/>
                <w:szCs w:val="22"/>
                <w:color w:val="auto"/>
              </w:rPr>
            </w:pPr>
          </w:p>
        </w:tc>
        <w:tc>
          <w:tcPr>
            <w:tcW w:w="2300" w:type="dxa"/>
            <w:vAlign w:val="bottom"/>
            <w:tcBorders>
              <w:right w:val="single" w:sz="8" w:color="auto"/>
            </w:tcBorders>
          </w:tcPr>
          <w:p>
            <w:pPr>
              <w:jc w:val="right"/>
              <w:ind w:right="5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shd w:val="clear" w:color="auto" w:fill="D3D3D3"/>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120" w:type="dxa"/>
            <w:vAlign w:val="bottom"/>
            <w:tcBorders>
              <w:bottom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r>
      <w:tr>
        <w:trPr>
          <w:trHeight w:val="216"/>
        </w:trPr>
        <w:tc>
          <w:tcPr>
            <w:tcW w:w="42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3</w:t>
            </w: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shd w:val="clear" w:color="auto" w:fill="D3D3D3"/>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r>
      <w:tr>
        <w:trPr>
          <w:trHeight w:val="237"/>
        </w:trPr>
        <w:tc>
          <w:tcPr>
            <w:tcW w:w="420" w:type="dxa"/>
            <w:vAlign w:val="bottom"/>
            <w:tcBorders>
              <w:left w:val="single" w:sz="8" w:color="auto"/>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r>
      <w:tr>
        <w:trPr>
          <w:trHeight w:val="198"/>
        </w:trPr>
        <w:tc>
          <w:tcPr>
            <w:tcW w:w="420" w:type="dxa"/>
            <w:vAlign w:val="bottom"/>
            <w:tcBorders>
              <w:left w:val="single" w:sz="8" w:color="auto"/>
            </w:tcBorders>
          </w:tcPr>
          <w:p>
            <w:pPr>
              <w:jc w:val="center"/>
              <w:ind w:left="50"/>
              <w:spacing w:after="0" w:line="198" w:lineRule="exact"/>
              <w:rPr>
                <w:sz w:val="20"/>
                <w:szCs w:val="20"/>
                <w:color w:val="auto"/>
              </w:rPr>
            </w:pPr>
            <w:r>
              <w:rPr>
                <w:rFonts w:ascii="Arial" w:cs="Arial" w:eastAsia="Arial" w:hAnsi="Arial"/>
                <w:sz w:val="18"/>
                <w:szCs w:val="18"/>
                <w:b w:val="1"/>
                <w:bCs w:val="1"/>
                <w:color w:val="auto"/>
                <w:w w:val="79"/>
              </w:rPr>
              <w:t>4</w:t>
            </w:r>
          </w:p>
        </w:tc>
        <w:tc>
          <w:tcPr>
            <w:tcW w:w="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300" w:type="dxa"/>
            <w:vAlign w:val="bottom"/>
            <w:gridSpan w:val="6"/>
          </w:tcPr>
          <w:p>
            <w:pPr>
              <w:spacing w:after="0" w:line="198" w:lineRule="exact"/>
              <w:rPr>
                <w:sz w:val="20"/>
                <w:szCs w:val="20"/>
                <w:color w:val="auto"/>
              </w:rPr>
            </w:pPr>
            <w:r>
              <w:rPr>
                <w:rFonts w:ascii="Arial" w:cs="Arial" w:eastAsia="Arial" w:hAnsi="Arial"/>
                <w:sz w:val="18"/>
                <w:szCs w:val="18"/>
                <w:color w:val="auto"/>
              </w:rPr>
              <w:t>CITIZENSHIP OR PLACE OF ORGANIZATION</w:t>
            </w:r>
          </w:p>
        </w:tc>
        <w:tc>
          <w:tcPr>
            <w:tcW w:w="2300" w:type="dxa"/>
            <w:vAlign w:val="bottom"/>
            <w:tcBorders>
              <w:right w:val="single" w:sz="8" w:color="auto"/>
            </w:tcBorders>
          </w:tcPr>
          <w:p>
            <w:pPr>
              <w:spacing w:after="0"/>
              <w:rPr>
                <w:sz w:val="17"/>
                <w:szCs w:val="17"/>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4"/>
          </w:tcPr>
          <w:p>
            <w:pPr>
              <w:spacing w:after="0"/>
              <w:rPr>
                <w:sz w:val="20"/>
                <w:szCs w:val="20"/>
                <w:color w:val="auto"/>
              </w:rPr>
            </w:pPr>
            <w:r>
              <w:rPr>
                <w:rFonts w:ascii="Arial" w:cs="Arial" w:eastAsia="Arial" w:hAnsi="Arial"/>
                <w:sz w:val="18"/>
                <w:szCs w:val="18"/>
                <w:b w:val="1"/>
                <w:bCs w:val="1"/>
                <w:color w:val="auto"/>
              </w:rPr>
              <w:t>Cayman Islands</w:t>
            </w:r>
          </w:p>
        </w:tc>
        <w:tc>
          <w:tcPr>
            <w:tcW w:w="66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780" w:type="dxa"/>
            <w:vAlign w:val="bottom"/>
            <w:tcBorders>
              <w:bottom w:val="single" w:sz="8" w:color="auto"/>
            </w:tcBorders>
            <w:gridSpan w:val="2"/>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r>
      <w:tr>
        <w:trPr>
          <w:trHeight w:val="198"/>
        </w:trPr>
        <w:tc>
          <w:tcPr>
            <w:tcW w:w="42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right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w w:val="99"/>
              </w:rPr>
              <w:t>5</w:t>
            </w:r>
          </w:p>
        </w:tc>
        <w:tc>
          <w:tcPr>
            <w:tcW w:w="6780" w:type="dxa"/>
            <w:vAlign w:val="bottom"/>
            <w:gridSpan w:val="2"/>
          </w:tcPr>
          <w:p>
            <w:pPr>
              <w:ind w:left="100"/>
              <w:spacing w:after="0" w:line="198" w:lineRule="exact"/>
              <w:rPr>
                <w:sz w:val="20"/>
                <w:szCs w:val="20"/>
                <w:color w:val="auto"/>
              </w:rPr>
            </w:pPr>
            <w:r>
              <w:rPr>
                <w:rFonts w:ascii="Arial" w:cs="Arial" w:eastAsia="Arial" w:hAnsi="Arial"/>
                <w:sz w:val="18"/>
                <w:szCs w:val="18"/>
                <w:color w:val="auto"/>
              </w:rPr>
              <w:t>SOLE VOTING POWER</w:t>
            </w:r>
          </w:p>
        </w:tc>
        <w:tc>
          <w:tcPr>
            <w:tcW w:w="2300" w:type="dxa"/>
            <w:vAlign w:val="bottom"/>
            <w:tcBorders>
              <w:right w:val="single" w:sz="8" w:color="auto"/>
            </w:tcBorders>
          </w:tcPr>
          <w:p>
            <w:pPr>
              <w:spacing w:after="0"/>
              <w:rPr>
                <w:sz w:val="17"/>
                <w:szCs w:val="17"/>
                <w:color w:val="auto"/>
              </w:rPr>
            </w:pPr>
          </w:p>
        </w:tc>
      </w:tr>
      <w:tr>
        <w:trPr>
          <w:trHeight w:val="241"/>
        </w:trPr>
        <w:tc>
          <w:tcPr>
            <w:tcW w:w="1620" w:type="dxa"/>
            <w:vAlign w:val="bottom"/>
            <w:tcBorders>
              <w:left w:val="single" w:sz="8" w:color="auto"/>
              <w:right w:val="single" w:sz="8" w:color="auto"/>
            </w:tcBorders>
            <w:gridSpan w:val="5"/>
          </w:tcPr>
          <w:p>
            <w:pPr>
              <w:jc w:val="center"/>
              <w:spacing w:after="0"/>
              <w:rPr>
                <w:sz w:val="20"/>
                <w:szCs w:val="20"/>
                <w:color w:val="auto"/>
              </w:rPr>
            </w:pPr>
            <w:r>
              <w:rPr>
                <w:rFonts w:ascii="Arial" w:cs="Arial" w:eastAsia="Arial" w:hAnsi="Arial"/>
                <w:sz w:val="18"/>
                <w:szCs w:val="18"/>
                <w:color w:val="auto"/>
                <w:w w:val="98"/>
              </w:rPr>
              <w:t>NUMBER OF</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w:t>
            </w:r>
          </w:p>
        </w:tc>
        <w:tc>
          <w:tcPr>
            <w:tcW w:w="6120" w:type="dxa"/>
            <w:vAlign w:val="bottom"/>
            <w:tcBorders>
              <w:bottom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r>
      <w:tr>
        <w:trPr>
          <w:trHeight w:val="198"/>
        </w:trPr>
        <w:tc>
          <w:tcPr>
            <w:tcW w:w="420" w:type="dxa"/>
            <w:vAlign w:val="bottom"/>
            <w:tcBorders>
              <w:left w:val="single" w:sz="8" w:color="auto"/>
            </w:tcBorders>
          </w:tcPr>
          <w:p>
            <w:pPr>
              <w:spacing w:after="0"/>
              <w:rPr>
                <w:sz w:val="17"/>
                <w:szCs w:val="17"/>
                <w:color w:val="auto"/>
              </w:rPr>
            </w:pPr>
          </w:p>
        </w:tc>
        <w:tc>
          <w:tcPr>
            <w:tcW w:w="1200" w:type="dxa"/>
            <w:vAlign w:val="bottom"/>
            <w:tcBorders>
              <w:right w:val="single" w:sz="8" w:color="auto"/>
            </w:tcBorders>
            <w:gridSpan w:val="4"/>
          </w:tcPr>
          <w:p>
            <w:pPr>
              <w:jc w:val="center"/>
              <w:ind w:right="420"/>
              <w:spacing w:after="0" w:line="198" w:lineRule="exact"/>
              <w:rPr>
                <w:sz w:val="20"/>
                <w:szCs w:val="20"/>
                <w:color w:val="auto"/>
              </w:rPr>
            </w:pPr>
            <w:r>
              <w:rPr>
                <w:rFonts w:ascii="Arial" w:cs="Arial" w:eastAsia="Arial" w:hAnsi="Arial"/>
                <w:sz w:val="18"/>
                <w:szCs w:val="18"/>
                <w:color w:val="auto"/>
                <w:w w:val="94"/>
              </w:rPr>
              <w:t>SHARES</w:t>
            </w:r>
          </w:p>
        </w:tc>
        <w:tc>
          <w:tcPr>
            <w:tcW w:w="200" w:type="dxa"/>
            <w:vAlign w:val="bottom"/>
          </w:tcPr>
          <w:p>
            <w:pPr>
              <w:spacing w:after="0"/>
              <w:rPr>
                <w:sz w:val="17"/>
                <w:szCs w:val="17"/>
                <w:color w:val="auto"/>
              </w:rPr>
            </w:pPr>
          </w:p>
        </w:tc>
        <w:tc>
          <w:tcPr>
            <w:tcW w:w="360" w:type="dxa"/>
            <w:vAlign w:val="bottom"/>
            <w:tcBorders>
              <w:right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w w:val="99"/>
              </w:rPr>
              <w:t>6</w:t>
            </w:r>
          </w:p>
        </w:tc>
        <w:tc>
          <w:tcPr>
            <w:tcW w:w="6780" w:type="dxa"/>
            <w:vAlign w:val="bottom"/>
            <w:gridSpan w:val="2"/>
          </w:tcPr>
          <w:p>
            <w:pPr>
              <w:ind w:left="100"/>
              <w:spacing w:after="0" w:line="198" w:lineRule="exact"/>
              <w:rPr>
                <w:sz w:val="20"/>
                <w:szCs w:val="20"/>
                <w:color w:val="auto"/>
              </w:rPr>
            </w:pPr>
            <w:r>
              <w:rPr>
                <w:rFonts w:ascii="Arial" w:cs="Arial" w:eastAsia="Arial" w:hAnsi="Arial"/>
                <w:sz w:val="18"/>
                <w:szCs w:val="18"/>
                <w:color w:val="auto"/>
              </w:rPr>
              <w:t>SHARED VOTING POWER</w:t>
            </w:r>
          </w:p>
        </w:tc>
        <w:tc>
          <w:tcPr>
            <w:tcW w:w="2300" w:type="dxa"/>
            <w:vAlign w:val="bottom"/>
            <w:tcBorders>
              <w:right w:val="single" w:sz="8" w:color="auto"/>
            </w:tcBorders>
          </w:tcPr>
          <w:p>
            <w:pPr>
              <w:spacing w:after="0"/>
              <w:rPr>
                <w:sz w:val="17"/>
                <w:szCs w:val="17"/>
                <w:color w:val="auto"/>
              </w:rPr>
            </w:pPr>
          </w:p>
        </w:tc>
      </w:tr>
      <w:tr>
        <w:trPr>
          <w:trHeight w:val="241"/>
        </w:trPr>
        <w:tc>
          <w:tcPr>
            <w:tcW w:w="1620" w:type="dxa"/>
            <w:vAlign w:val="bottom"/>
            <w:tcBorders>
              <w:left w:val="single" w:sz="8" w:color="auto"/>
              <w:right w:val="single" w:sz="8" w:color="auto"/>
            </w:tcBorders>
            <w:gridSpan w:val="5"/>
          </w:tcPr>
          <w:p>
            <w:pPr>
              <w:jc w:val="center"/>
              <w:spacing w:after="0"/>
              <w:rPr>
                <w:sz w:val="20"/>
                <w:szCs w:val="20"/>
                <w:color w:val="auto"/>
              </w:rPr>
            </w:pPr>
            <w:r>
              <w:rPr>
                <w:rFonts w:ascii="Arial" w:cs="Arial" w:eastAsia="Arial" w:hAnsi="Arial"/>
                <w:sz w:val="18"/>
                <w:szCs w:val="18"/>
                <w:color w:val="auto"/>
                <w:w w:val="99"/>
              </w:rPr>
              <w:t>BENEFICIALLY</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67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900,000*</w:t>
            </w:r>
          </w:p>
        </w:tc>
        <w:tc>
          <w:tcPr>
            <w:tcW w:w="2300" w:type="dxa"/>
            <w:vAlign w:val="bottom"/>
            <w:tcBorders>
              <w:bottom w:val="single" w:sz="8" w:color="auto"/>
              <w:right w:val="single" w:sz="8" w:color="auto"/>
            </w:tcBorders>
          </w:tcPr>
          <w:p>
            <w:pPr>
              <w:spacing w:after="0"/>
              <w:rPr>
                <w:sz w:val="20"/>
                <w:szCs w:val="20"/>
                <w:color w:val="auto"/>
              </w:rPr>
            </w:pPr>
          </w:p>
        </w:tc>
      </w:tr>
      <w:tr>
        <w:trPr>
          <w:trHeight w:val="198"/>
        </w:trPr>
        <w:tc>
          <w:tcPr>
            <w:tcW w:w="1620" w:type="dxa"/>
            <w:vAlign w:val="bottom"/>
            <w:tcBorders>
              <w:left w:val="single" w:sz="8" w:color="auto"/>
              <w:right w:val="single" w:sz="8" w:color="auto"/>
            </w:tcBorders>
            <w:gridSpan w:val="5"/>
          </w:tcPr>
          <w:p>
            <w:pPr>
              <w:jc w:val="center"/>
              <w:spacing w:after="0" w:line="198" w:lineRule="exact"/>
              <w:rPr>
                <w:sz w:val="20"/>
                <w:szCs w:val="20"/>
                <w:color w:val="auto"/>
              </w:rPr>
            </w:pPr>
            <w:r>
              <w:rPr>
                <w:rFonts w:ascii="Arial" w:cs="Arial" w:eastAsia="Arial" w:hAnsi="Arial"/>
                <w:sz w:val="18"/>
                <w:szCs w:val="18"/>
                <w:color w:val="auto"/>
                <w:w w:val="99"/>
              </w:rPr>
              <w:t>OWNED BY</w:t>
            </w:r>
          </w:p>
        </w:tc>
        <w:tc>
          <w:tcPr>
            <w:tcW w:w="200" w:type="dxa"/>
            <w:vAlign w:val="bottom"/>
          </w:tcPr>
          <w:p>
            <w:pPr>
              <w:spacing w:after="0"/>
              <w:rPr>
                <w:sz w:val="17"/>
                <w:szCs w:val="17"/>
                <w:color w:val="auto"/>
              </w:rPr>
            </w:pPr>
          </w:p>
        </w:tc>
        <w:tc>
          <w:tcPr>
            <w:tcW w:w="360" w:type="dxa"/>
            <w:vAlign w:val="bottom"/>
            <w:tcBorders>
              <w:right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w w:val="99"/>
              </w:rPr>
              <w:t>7</w:t>
            </w:r>
          </w:p>
        </w:tc>
        <w:tc>
          <w:tcPr>
            <w:tcW w:w="6780" w:type="dxa"/>
            <w:vAlign w:val="bottom"/>
            <w:gridSpan w:val="2"/>
          </w:tcPr>
          <w:p>
            <w:pPr>
              <w:ind w:left="100"/>
              <w:spacing w:after="0" w:line="198" w:lineRule="exact"/>
              <w:rPr>
                <w:sz w:val="20"/>
                <w:szCs w:val="20"/>
                <w:color w:val="auto"/>
              </w:rPr>
            </w:pPr>
            <w:r>
              <w:rPr>
                <w:rFonts w:ascii="Arial" w:cs="Arial" w:eastAsia="Arial" w:hAnsi="Arial"/>
                <w:sz w:val="18"/>
                <w:szCs w:val="18"/>
                <w:color w:val="auto"/>
              </w:rPr>
              <w:t>SOLE DISPOSITIVE POWER</w:t>
            </w:r>
          </w:p>
        </w:tc>
        <w:tc>
          <w:tcPr>
            <w:tcW w:w="2300" w:type="dxa"/>
            <w:vAlign w:val="bottom"/>
            <w:tcBorders>
              <w:right w:val="single" w:sz="8" w:color="auto"/>
            </w:tcBorders>
          </w:tcPr>
          <w:p>
            <w:pPr>
              <w:spacing w:after="0"/>
              <w:rPr>
                <w:sz w:val="17"/>
                <w:szCs w:val="17"/>
                <w:color w:val="auto"/>
              </w:rPr>
            </w:pPr>
          </w:p>
        </w:tc>
      </w:tr>
      <w:tr>
        <w:trPr>
          <w:trHeight w:val="241"/>
        </w:trPr>
        <w:tc>
          <w:tcPr>
            <w:tcW w:w="42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Borders>
              <w:right w:val="single" w:sz="8" w:color="auto"/>
            </w:tcBorders>
            <w:gridSpan w:val="3"/>
          </w:tcPr>
          <w:p>
            <w:pPr>
              <w:jc w:val="center"/>
              <w:ind w:right="560"/>
              <w:spacing w:after="0"/>
              <w:rPr>
                <w:sz w:val="20"/>
                <w:szCs w:val="20"/>
                <w:color w:val="auto"/>
              </w:rPr>
            </w:pPr>
            <w:r>
              <w:rPr>
                <w:rFonts w:ascii="Arial" w:cs="Arial" w:eastAsia="Arial" w:hAnsi="Arial"/>
                <w:sz w:val="18"/>
                <w:szCs w:val="18"/>
                <w:color w:val="auto"/>
                <w:w w:val="95"/>
              </w:rPr>
              <w:t>EACH</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w:t>
            </w:r>
          </w:p>
        </w:tc>
        <w:tc>
          <w:tcPr>
            <w:tcW w:w="6120" w:type="dxa"/>
            <w:vAlign w:val="bottom"/>
            <w:tcBorders>
              <w:bottom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r>
      <w:tr>
        <w:trPr>
          <w:trHeight w:val="198"/>
        </w:trPr>
        <w:tc>
          <w:tcPr>
            <w:tcW w:w="1620" w:type="dxa"/>
            <w:vAlign w:val="bottom"/>
            <w:tcBorders>
              <w:left w:val="single" w:sz="8" w:color="auto"/>
              <w:right w:val="single" w:sz="8" w:color="auto"/>
            </w:tcBorders>
            <w:gridSpan w:val="5"/>
          </w:tcPr>
          <w:p>
            <w:pPr>
              <w:jc w:val="center"/>
              <w:spacing w:after="0" w:line="198" w:lineRule="exact"/>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7"/>
                <w:szCs w:val="17"/>
                <w:color w:val="auto"/>
              </w:rPr>
            </w:pPr>
          </w:p>
        </w:tc>
        <w:tc>
          <w:tcPr>
            <w:tcW w:w="360" w:type="dxa"/>
            <w:vAlign w:val="bottom"/>
            <w:tcBorders>
              <w:right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w w:val="99"/>
              </w:rPr>
              <w:t>8</w:t>
            </w:r>
          </w:p>
        </w:tc>
        <w:tc>
          <w:tcPr>
            <w:tcW w:w="6780" w:type="dxa"/>
            <w:vAlign w:val="bottom"/>
            <w:gridSpan w:val="2"/>
          </w:tcPr>
          <w:p>
            <w:pPr>
              <w:ind w:left="100"/>
              <w:spacing w:after="0" w:line="198" w:lineRule="exact"/>
              <w:rPr>
                <w:sz w:val="20"/>
                <w:szCs w:val="20"/>
                <w:color w:val="auto"/>
              </w:rPr>
            </w:pPr>
            <w:r>
              <w:rPr>
                <w:rFonts w:ascii="Arial" w:cs="Arial" w:eastAsia="Arial" w:hAnsi="Arial"/>
                <w:sz w:val="18"/>
                <w:szCs w:val="18"/>
                <w:color w:val="auto"/>
              </w:rPr>
              <w:t>SHARED DISPOSITIVE POWER</w:t>
            </w:r>
          </w:p>
        </w:tc>
        <w:tc>
          <w:tcPr>
            <w:tcW w:w="2300" w:type="dxa"/>
            <w:vAlign w:val="bottom"/>
            <w:tcBorders>
              <w:right w:val="single" w:sz="8" w:color="auto"/>
            </w:tcBorders>
          </w:tcPr>
          <w:p>
            <w:pPr>
              <w:spacing w:after="0"/>
              <w:rPr>
                <w:sz w:val="17"/>
                <w:szCs w:val="17"/>
                <w:color w:val="auto"/>
              </w:rPr>
            </w:pPr>
          </w:p>
        </w:tc>
      </w:tr>
      <w:tr>
        <w:trPr>
          <w:trHeight w:val="241"/>
        </w:trPr>
        <w:tc>
          <w:tcPr>
            <w:tcW w:w="1620" w:type="dxa"/>
            <w:vAlign w:val="bottom"/>
            <w:tcBorders>
              <w:left w:val="single" w:sz="8" w:color="auto"/>
              <w:bottom w:val="single" w:sz="8" w:color="auto"/>
              <w:right w:val="single" w:sz="8" w:color="auto"/>
            </w:tcBorders>
            <w:gridSpan w:val="5"/>
          </w:tcPr>
          <w:p>
            <w:pPr>
              <w:jc w:val="center"/>
              <w:spacing w:after="0"/>
              <w:rPr>
                <w:sz w:val="20"/>
                <w:szCs w:val="20"/>
                <w:color w:val="auto"/>
              </w:rPr>
            </w:pPr>
            <w:r>
              <w:rPr>
                <w:rFonts w:ascii="Arial" w:cs="Arial" w:eastAsia="Arial" w:hAnsi="Arial"/>
                <w:sz w:val="18"/>
                <w:szCs w:val="18"/>
                <w:color w:val="auto"/>
                <w:w w:val="96"/>
              </w:rPr>
              <w:t>PERSON WITH</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67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900,000*</w:t>
            </w:r>
          </w:p>
        </w:tc>
        <w:tc>
          <w:tcPr>
            <w:tcW w:w="2300" w:type="dxa"/>
            <w:vAlign w:val="bottom"/>
            <w:tcBorders>
              <w:bottom w:val="single" w:sz="8" w:color="auto"/>
              <w:right w:val="single" w:sz="8" w:color="auto"/>
            </w:tcBorders>
          </w:tcPr>
          <w:p>
            <w:pPr>
              <w:spacing w:after="0"/>
              <w:rPr>
                <w:sz w:val="20"/>
                <w:szCs w:val="20"/>
                <w:color w:val="auto"/>
              </w:rPr>
            </w:pPr>
          </w:p>
        </w:tc>
      </w:tr>
      <w:tr>
        <w:trPr>
          <w:trHeight w:val="198"/>
        </w:trPr>
        <w:tc>
          <w:tcPr>
            <w:tcW w:w="420" w:type="dxa"/>
            <w:vAlign w:val="bottom"/>
            <w:tcBorders>
              <w:left w:val="single" w:sz="8" w:color="auto"/>
            </w:tcBorders>
          </w:tcPr>
          <w:p>
            <w:pPr>
              <w:jc w:val="center"/>
              <w:ind w:left="50"/>
              <w:spacing w:after="0" w:line="198" w:lineRule="exact"/>
              <w:rPr>
                <w:sz w:val="20"/>
                <w:szCs w:val="20"/>
                <w:color w:val="auto"/>
              </w:rPr>
            </w:pPr>
            <w:r>
              <w:rPr>
                <w:rFonts w:ascii="Arial" w:cs="Arial" w:eastAsia="Arial" w:hAnsi="Arial"/>
                <w:sz w:val="18"/>
                <w:szCs w:val="18"/>
                <w:b w:val="1"/>
                <w:bCs w:val="1"/>
                <w:color w:val="auto"/>
                <w:w w:val="79"/>
              </w:rPr>
              <w:t>9</w:t>
            </w:r>
          </w:p>
        </w:tc>
        <w:tc>
          <w:tcPr>
            <w:tcW w:w="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300" w:type="dxa"/>
            <w:vAlign w:val="bottom"/>
            <w:gridSpan w:val="6"/>
          </w:tcPr>
          <w:p>
            <w:pPr>
              <w:spacing w:after="0" w:line="198" w:lineRule="exact"/>
              <w:rPr>
                <w:sz w:val="20"/>
                <w:szCs w:val="20"/>
                <w:color w:val="auto"/>
              </w:rPr>
            </w:pPr>
            <w:r>
              <w:rPr>
                <w:rFonts w:ascii="Arial" w:cs="Arial" w:eastAsia="Arial" w:hAnsi="Arial"/>
                <w:sz w:val="18"/>
                <w:szCs w:val="18"/>
                <w:color w:val="auto"/>
              </w:rPr>
              <w:t>AGGREGATE AMOUNT BENEFICIALLY OWNED BY EACH REPORTING PERSON</w:t>
            </w:r>
          </w:p>
        </w:tc>
        <w:tc>
          <w:tcPr>
            <w:tcW w:w="2300" w:type="dxa"/>
            <w:vAlign w:val="bottom"/>
            <w:tcBorders>
              <w:right w:val="single" w:sz="8" w:color="auto"/>
            </w:tcBorders>
          </w:tcPr>
          <w:p>
            <w:pPr>
              <w:spacing w:after="0"/>
              <w:rPr>
                <w:sz w:val="17"/>
                <w:szCs w:val="17"/>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900,000*</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980" w:type="dxa"/>
            <w:vAlign w:val="bottom"/>
            <w:tcBorders>
              <w:bottom w:val="single" w:sz="8" w:color="auto"/>
            </w:tcBorders>
            <w:gridSpan w:val="5"/>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r>
      <w:tr>
        <w:trPr>
          <w:trHeight w:val="216"/>
        </w:trPr>
        <w:tc>
          <w:tcPr>
            <w:tcW w:w="420" w:type="dxa"/>
            <w:vAlign w:val="bottom"/>
            <w:tcBorders>
              <w:left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10</w:t>
            </w: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300" w:type="dxa"/>
            <w:vAlign w:val="bottom"/>
            <w:gridSpan w:val="6"/>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300" w:type="dxa"/>
            <w:vAlign w:val="bottom"/>
            <w:tcBorders>
              <w:right w:val="single" w:sz="8" w:color="auto"/>
            </w:tcBorders>
          </w:tcPr>
          <w:p>
            <w:pPr>
              <w:jc w:val="right"/>
              <w:ind w:right="50"/>
              <w:spacing w:after="0" w:line="181" w:lineRule="exact"/>
              <w:rPr>
                <w:sz w:val="20"/>
                <w:szCs w:val="20"/>
                <w:color w:val="auto"/>
              </w:rPr>
            </w:pPr>
            <w:r>
              <w:rPr>
                <w:rFonts w:ascii="MS PGothic" w:cs="MS PGothic" w:eastAsia="MS PGothic" w:hAnsi="MS PGothic"/>
                <w:sz w:val="18"/>
                <w:szCs w:val="18"/>
                <w:color w:val="auto"/>
              </w:rPr>
              <w:t>☐</w:t>
            </w: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shd w:val="clear" w:color="auto" w:fill="D3D3D3"/>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120" w:type="dxa"/>
            <w:vAlign w:val="bottom"/>
            <w:tcBorders>
              <w:bottom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r>
      <w:tr>
        <w:trPr>
          <w:trHeight w:val="198"/>
        </w:trPr>
        <w:tc>
          <w:tcPr>
            <w:tcW w:w="420" w:type="dxa"/>
            <w:vAlign w:val="bottom"/>
            <w:tcBorders>
              <w:left w:val="single" w:sz="8" w:color="auto"/>
            </w:tcBorders>
          </w:tcPr>
          <w:p>
            <w:pPr>
              <w:jc w:val="center"/>
              <w:ind w:left="50"/>
              <w:spacing w:after="0" w:line="198" w:lineRule="exact"/>
              <w:rPr>
                <w:sz w:val="20"/>
                <w:szCs w:val="20"/>
                <w:color w:val="auto"/>
              </w:rPr>
            </w:pPr>
            <w:r>
              <w:rPr>
                <w:rFonts w:ascii="Arial" w:cs="Arial" w:eastAsia="Arial" w:hAnsi="Arial"/>
                <w:sz w:val="18"/>
                <w:szCs w:val="18"/>
                <w:b w:val="1"/>
                <w:bCs w:val="1"/>
                <w:color w:val="auto"/>
                <w:w w:val="79"/>
              </w:rPr>
              <w:t>11</w:t>
            </w:r>
          </w:p>
        </w:tc>
        <w:tc>
          <w:tcPr>
            <w:tcW w:w="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300" w:type="dxa"/>
            <w:vAlign w:val="bottom"/>
            <w:gridSpan w:val="6"/>
          </w:tcPr>
          <w:p>
            <w:pPr>
              <w:spacing w:after="0" w:line="198" w:lineRule="exact"/>
              <w:rPr>
                <w:sz w:val="20"/>
                <w:szCs w:val="20"/>
                <w:color w:val="auto"/>
              </w:rPr>
            </w:pPr>
            <w:r>
              <w:rPr>
                <w:rFonts w:ascii="Arial" w:cs="Arial" w:eastAsia="Arial" w:hAnsi="Arial"/>
                <w:sz w:val="18"/>
                <w:szCs w:val="18"/>
                <w:color w:val="auto"/>
              </w:rPr>
              <w:t>PERCENT OF CLASS REPRESENTED BY AMOUNT IN ROW 9</w:t>
            </w:r>
          </w:p>
        </w:tc>
        <w:tc>
          <w:tcPr>
            <w:tcW w:w="2300" w:type="dxa"/>
            <w:vAlign w:val="bottom"/>
            <w:tcBorders>
              <w:right w:val="single" w:sz="8" w:color="auto"/>
            </w:tcBorders>
          </w:tcPr>
          <w:p>
            <w:pPr>
              <w:spacing w:after="0"/>
              <w:rPr>
                <w:sz w:val="17"/>
                <w:szCs w:val="17"/>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6.55%**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980" w:type="dxa"/>
            <w:vAlign w:val="bottom"/>
            <w:tcBorders>
              <w:bottom w:val="single" w:sz="8" w:color="auto"/>
            </w:tcBorders>
            <w:gridSpan w:val="5"/>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r>
      <w:tr>
        <w:trPr>
          <w:trHeight w:val="198"/>
        </w:trPr>
        <w:tc>
          <w:tcPr>
            <w:tcW w:w="420" w:type="dxa"/>
            <w:vAlign w:val="bottom"/>
            <w:tcBorders>
              <w:left w:val="single" w:sz="8" w:color="auto"/>
            </w:tcBorders>
          </w:tcPr>
          <w:p>
            <w:pPr>
              <w:jc w:val="center"/>
              <w:ind w:left="70"/>
              <w:spacing w:after="0" w:line="198" w:lineRule="exact"/>
              <w:rPr>
                <w:sz w:val="20"/>
                <w:szCs w:val="20"/>
                <w:color w:val="auto"/>
              </w:rPr>
            </w:pPr>
            <w:r>
              <w:rPr>
                <w:rFonts w:ascii="Arial" w:cs="Arial" w:eastAsia="Arial" w:hAnsi="Arial"/>
                <w:sz w:val="18"/>
                <w:szCs w:val="18"/>
                <w:b w:val="1"/>
                <w:bCs w:val="1"/>
                <w:color w:val="auto"/>
                <w:w w:val="89"/>
              </w:rPr>
              <w:t>12</w:t>
            </w:r>
          </w:p>
        </w:tc>
        <w:tc>
          <w:tcPr>
            <w:tcW w:w="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300" w:type="dxa"/>
            <w:vAlign w:val="bottom"/>
            <w:gridSpan w:val="6"/>
          </w:tcPr>
          <w:p>
            <w:pPr>
              <w:spacing w:after="0" w:line="198" w:lineRule="exact"/>
              <w:rPr>
                <w:sz w:val="20"/>
                <w:szCs w:val="20"/>
                <w:color w:val="auto"/>
              </w:rPr>
            </w:pPr>
            <w:r>
              <w:rPr>
                <w:rFonts w:ascii="Arial" w:cs="Arial" w:eastAsia="Arial" w:hAnsi="Arial"/>
                <w:sz w:val="18"/>
                <w:szCs w:val="18"/>
                <w:color w:val="auto"/>
              </w:rPr>
              <w:t>TYPE OF REPORTING PERSON*</w:t>
            </w:r>
          </w:p>
        </w:tc>
        <w:tc>
          <w:tcPr>
            <w:tcW w:w="2300" w:type="dxa"/>
            <w:vAlign w:val="bottom"/>
            <w:tcBorders>
              <w:right w:val="single" w:sz="8" w:color="auto"/>
            </w:tcBorders>
          </w:tcPr>
          <w:p>
            <w:pPr>
              <w:spacing w:after="0"/>
              <w:rPr>
                <w:sz w:val="17"/>
                <w:szCs w:val="17"/>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CO</w:t>
            </w: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120" w:type="dxa"/>
            <w:vAlign w:val="bottom"/>
            <w:tcBorders>
              <w:bottom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FOOTNOTES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Consists of 900,000 shares of common stock, currently held in units.</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The percentages used herein are calculated based on 13,750,000 shares outstanding of the Issuer as of August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11"/>
        </w:trPr>
        <w:tc>
          <w:tcPr>
            <w:tcW w:w="1820" w:type="dxa"/>
            <w:vAlign w:val="bottom"/>
            <w:tcBorders>
              <w:top w:val="single" w:sz="8" w:color="auto"/>
            </w:tcBorders>
            <w:gridSpan w:val="6"/>
          </w:tcPr>
          <w:p>
            <w:pPr>
              <w:ind w:left="120"/>
              <w:spacing w:after="0"/>
              <w:rPr>
                <w:sz w:val="20"/>
                <w:szCs w:val="20"/>
                <w:color w:val="auto"/>
              </w:rPr>
            </w:pPr>
            <w:r>
              <w:rPr>
                <w:rFonts w:ascii="Arial" w:cs="Arial" w:eastAsia="Arial" w:hAnsi="Arial"/>
                <w:sz w:val="18"/>
                <w:szCs w:val="18"/>
                <w:color w:val="auto"/>
                <w:w w:val="91"/>
              </w:rPr>
              <w:t xml:space="preserve">CUSIP No. </w:t>
            </w:r>
            <w:r>
              <w:rPr>
                <w:rFonts w:ascii="Arial" w:cs="Arial" w:eastAsia="Arial" w:hAnsi="Arial"/>
                <w:sz w:val="18"/>
                <w:szCs w:val="18"/>
                <w:b w:val="1"/>
                <w:bCs w:val="1"/>
                <w:color w:val="auto"/>
                <w:w w:val="91"/>
              </w:rPr>
              <w:t>159561208</w:t>
            </w:r>
          </w:p>
        </w:tc>
        <w:tc>
          <w:tcPr>
            <w:tcW w:w="360" w:type="dxa"/>
            <w:vAlign w:val="bottom"/>
            <w:tcBorders>
              <w:top w:val="single" w:sz="8" w:color="auto"/>
            </w:tcBorders>
          </w:tcPr>
          <w:p>
            <w:pPr>
              <w:spacing w:after="0"/>
              <w:rPr>
                <w:sz w:val="24"/>
                <w:szCs w:val="24"/>
                <w:color w:val="auto"/>
              </w:rPr>
            </w:pPr>
          </w:p>
        </w:tc>
        <w:tc>
          <w:tcPr>
            <w:tcW w:w="660" w:type="dxa"/>
            <w:vAlign w:val="bottom"/>
            <w:tcBorders>
              <w:top w:val="single" w:sz="8" w:color="auto"/>
              <w:right w:val="single" w:sz="8" w:color="auto"/>
            </w:tcBorders>
          </w:tcPr>
          <w:p>
            <w:pPr>
              <w:spacing w:after="0"/>
              <w:rPr>
                <w:sz w:val="24"/>
                <w:szCs w:val="24"/>
                <w:color w:val="auto"/>
              </w:rPr>
            </w:pPr>
          </w:p>
        </w:tc>
        <w:tc>
          <w:tcPr>
            <w:tcW w:w="6120" w:type="dxa"/>
            <w:vAlign w:val="bottom"/>
            <w:tcBorders>
              <w:right w:val="single" w:sz="8" w:color="auto"/>
            </w:tcBorders>
          </w:tcPr>
          <w:p>
            <w:pPr>
              <w:ind w:left="2900"/>
              <w:spacing w:after="0"/>
              <w:rPr>
                <w:sz w:val="20"/>
                <w:szCs w:val="20"/>
                <w:color w:val="auto"/>
              </w:rPr>
            </w:pPr>
            <w:r>
              <w:rPr>
                <w:rFonts w:ascii="Arial" w:cs="Arial" w:eastAsia="Arial" w:hAnsi="Arial"/>
                <w:sz w:val="18"/>
                <w:szCs w:val="18"/>
                <w:b w:val="1"/>
                <w:bCs w:val="1"/>
                <w:color w:val="auto"/>
              </w:rPr>
              <w:t>13G</w:t>
            </w:r>
          </w:p>
        </w:tc>
        <w:tc>
          <w:tcPr>
            <w:tcW w:w="2300" w:type="dxa"/>
            <w:vAlign w:val="bottom"/>
            <w:tcBorders>
              <w:top w:val="single" w:sz="8" w:color="auto"/>
              <w:right w:val="single" w:sz="8" w:color="auto"/>
            </w:tcBorders>
          </w:tcPr>
          <w:p>
            <w:pPr>
              <w:jc w:val="right"/>
              <w:ind w:right="850"/>
              <w:spacing w:after="0"/>
              <w:rPr>
                <w:sz w:val="20"/>
                <w:szCs w:val="20"/>
                <w:color w:val="auto"/>
              </w:rPr>
            </w:pPr>
            <w:r>
              <w:rPr>
                <w:rFonts w:ascii="Arial" w:cs="Arial" w:eastAsia="Arial" w:hAnsi="Arial"/>
                <w:sz w:val="18"/>
                <w:szCs w:val="18"/>
                <w:color w:val="auto"/>
                <w:w w:val="90"/>
              </w:rPr>
              <w:t>Page 3 of 6 Pages</w:t>
            </w:r>
          </w:p>
        </w:tc>
      </w:tr>
      <w:tr>
        <w:trPr>
          <w:trHeight w:val="81"/>
        </w:trPr>
        <w:tc>
          <w:tcPr>
            <w:tcW w:w="4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gridSpan w:val="2"/>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6120" w:type="dxa"/>
            <w:vAlign w:val="bottom"/>
            <w:tcBorders>
              <w:right w:val="single" w:sz="8" w:color="auto"/>
            </w:tcBorders>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r>
      <w:tr>
        <w:trPr>
          <w:trHeight w:val="243"/>
        </w:trPr>
        <w:tc>
          <w:tcPr>
            <w:tcW w:w="4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spacing w:after="0"/>
              <w:rPr>
                <w:sz w:val="21"/>
                <w:szCs w:val="21"/>
                <w:color w:val="auto"/>
              </w:rPr>
            </w:pPr>
          </w:p>
        </w:tc>
        <w:tc>
          <w:tcPr>
            <w:tcW w:w="6780" w:type="dxa"/>
            <w:vAlign w:val="bottom"/>
            <w:tcBorders>
              <w:bottom w:val="single" w:sz="8" w:color="auto"/>
            </w:tcBorders>
            <w:gridSpan w:val="2"/>
          </w:tcPr>
          <w:p>
            <w:pPr>
              <w:spacing w:after="0"/>
              <w:rPr>
                <w:sz w:val="21"/>
                <w:szCs w:val="21"/>
                <w:color w:val="auto"/>
              </w:rPr>
            </w:pPr>
          </w:p>
        </w:tc>
        <w:tc>
          <w:tcPr>
            <w:tcW w:w="2300" w:type="dxa"/>
            <w:vAlign w:val="bottom"/>
            <w:tcBorders>
              <w:bottom w:val="single" w:sz="8" w:color="auto"/>
            </w:tcBorders>
          </w:tcPr>
          <w:p>
            <w:pPr>
              <w:spacing w:after="0"/>
              <w:rPr>
                <w:sz w:val="21"/>
                <w:szCs w:val="21"/>
                <w:color w:val="auto"/>
              </w:rPr>
            </w:pPr>
          </w:p>
        </w:tc>
      </w:tr>
      <w:tr>
        <w:trPr>
          <w:trHeight w:val="202"/>
        </w:trPr>
        <w:tc>
          <w:tcPr>
            <w:tcW w:w="420" w:type="dxa"/>
            <w:vAlign w:val="bottom"/>
            <w:tcBorders>
              <w:left w:val="single" w:sz="8" w:color="auto"/>
            </w:tcBorders>
          </w:tcPr>
          <w:p>
            <w:pPr>
              <w:jc w:val="center"/>
              <w:ind w:left="50"/>
              <w:spacing w:after="0" w:line="201" w:lineRule="exact"/>
              <w:rPr>
                <w:sz w:val="20"/>
                <w:szCs w:val="20"/>
                <w:color w:val="auto"/>
              </w:rPr>
            </w:pPr>
            <w:r>
              <w:rPr>
                <w:rFonts w:ascii="Arial" w:cs="Arial" w:eastAsia="Arial" w:hAnsi="Arial"/>
                <w:sz w:val="18"/>
                <w:szCs w:val="18"/>
                <w:b w:val="1"/>
                <w:bCs w:val="1"/>
                <w:color w:val="auto"/>
                <w:w w:val="79"/>
              </w:rPr>
              <w:t>1</w:t>
            </w:r>
          </w:p>
        </w:tc>
        <w:tc>
          <w:tcPr>
            <w:tcW w:w="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300" w:type="dxa"/>
            <w:vAlign w:val="bottom"/>
            <w:gridSpan w:val="6"/>
          </w:tcPr>
          <w:p>
            <w:pPr>
              <w:spacing w:after="0" w:line="201" w:lineRule="exact"/>
              <w:rPr>
                <w:sz w:val="20"/>
                <w:szCs w:val="20"/>
                <w:color w:val="auto"/>
              </w:rPr>
            </w:pPr>
            <w:r>
              <w:rPr>
                <w:rFonts w:ascii="Arial" w:cs="Arial" w:eastAsia="Arial" w:hAnsi="Arial"/>
                <w:sz w:val="18"/>
                <w:szCs w:val="18"/>
                <w:color w:val="auto"/>
              </w:rPr>
              <w:t>NAME OF REPORTING PERSONS</w:t>
            </w:r>
          </w:p>
        </w:tc>
        <w:tc>
          <w:tcPr>
            <w:tcW w:w="2300" w:type="dxa"/>
            <w:vAlign w:val="bottom"/>
            <w:tcBorders>
              <w:right w:val="single" w:sz="8" w:color="auto"/>
            </w:tcBorders>
          </w:tcPr>
          <w:p>
            <w:pPr>
              <w:spacing w:after="0"/>
              <w:rPr>
                <w:sz w:val="17"/>
                <w:szCs w:val="17"/>
                <w:color w:val="auto"/>
              </w:rPr>
            </w:pPr>
          </w:p>
        </w:tc>
      </w:tr>
      <w:tr>
        <w:trPr>
          <w:trHeight w:val="212"/>
        </w:trPr>
        <w:tc>
          <w:tcPr>
            <w:tcW w:w="420" w:type="dxa"/>
            <w:vAlign w:val="bottom"/>
            <w:tcBorders>
              <w:left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300" w:type="dxa"/>
            <w:vAlign w:val="bottom"/>
            <w:gridSpan w:val="6"/>
          </w:tcPr>
          <w:p>
            <w:pPr>
              <w:spacing w:after="0"/>
              <w:rPr>
                <w:sz w:val="20"/>
                <w:szCs w:val="20"/>
                <w:color w:val="auto"/>
              </w:rPr>
            </w:pPr>
            <w:r>
              <w:rPr>
                <w:rFonts w:ascii="Arial" w:cs="Arial" w:eastAsia="Arial" w:hAnsi="Arial"/>
                <w:sz w:val="18"/>
                <w:szCs w:val="18"/>
                <w:color w:val="auto"/>
              </w:rPr>
              <w:t>S.S. OR I.R.S. IDENTIFICATION NO. OF ABOVE PERSONS</w:t>
            </w:r>
          </w:p>
        </w:tc>
        <w:tc>
          <w:tcPr>
            <w:tcW w:w="2300" w:type="dxa"/>
            <w:vAlign w:val="bottom"/>
            <w:tcBorders>
              <w:right w:val="single" w:sz="8" w:color="auto"/>
            </w:tcBorders>
          </w:tcPr>
          <w:p>
            <w:pPr>
              <w:spacing w:after="0"/>
              <w:rPr>
                <w:sz w:val="18"/>
                <w:szCs w:val="18"/>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300" w:type="dxa"/>
            <w:vAlign w:val="bottom"/>
            <w:gridSpan w:val="6"/>
          </w:tcPr>
          <w:p>
            <w:pPr>
              <w:spacing w:after="0"/>
              <w:rPr>
                <w:sz w:val="20"/>
                <w:szCs w:val="20"/>
                <w:color w:val="auto"/>
              </w:rPr>
            </w:pPr>
            <w:r>
              <w:rPr>
                <w:rFonts w:ascii="Arial" w:cs="Arial" w:eastAsia="Arial" w:hAnsi="Arial"/>
                <w:sz w:val="18"/>
                <w:szCs w:val="18"/>
                <w:b w:val="1"/>
                <w:bCs w:val="1"/>
                <w:color w:val="auto"/>
              </w:rPr>
              <w:t>MM Asset Management Inc.</w:t>
            </w:r>
          </w:p>
        </w:tc>
        <w:tc>
          <w:tcPr>
            <w:tcW w:w="2300" w:type="dxa"/>
            <w:vAlign w:val="bottom"/>
            <w:tcBorders>
              <w:right w:val="single" w:sz="8" w:color="auto"/>
            </w:tcBorders>
          </w:tcPr>
          <w:p>
            <w:pPr>
              <w:spacing w:after="0"/>
              <w:rPr>
                <w:sz w:val="20"/>
                <w:szCs w:val="20"/>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spacing w:after="0"/>
              <w:rPr>
                <w:sz w:val="19"/>
                <w:szCs w:val="19"/>
                <w:color w:val="auto"/>
              </w:rPr>
            </w:pPr>
          </w:p>
        </w:tc>
        <w:tc>
          <w:tcPr>
            <w:tcW w:w="6780" w:type="dxa"/>
            <w:vAlign w:val="bottom"/>
            <w:tcBorders>
              <w:bottom w:val="single" w:sz="8" w:color="auto"/>
            </w:tcBorders>
            <w:gridSpan w:val="2"/>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r>
      <w:tr>
        <w:trPr>
          <w:trHeight w:val="169"/>
        </w:trPr>
        <w:tc>
          <w:tcPr>
            <w:tcW w:w="420" w:type="dxa"/>
            <w:vAlign w:val="bottom"/>
            <w:tcBorders>
              <w:left w:val="single" w:sz="8" w:color="auto"/>
            </w:tcBorders>
          </w:tcPr>
          <w:p>
            <w:pPr>
              <w:jc w:val="center"/>
              <w:ind w:left="50"/>
              <w:spacing w:after="0" w:line="169" w:lineRule="exact"/>
              <w:rPr>
                <w:sz w:val="20"/>
                <w:szCs w:val="20"/>
                <w:color w:val="auto"/>
              </w:rPr>
            </w:pPr>
            <w:r>
              <w:rPr>
                <w:rFonts w:ascii="Arial" w:cs="Arial" w:eastAsia="Arial" w:hAnsi="Arial"/>
                <w:sz w:val="18"/>
                <w:szCs w:val="18"/>
                <w:b w:val="1"/>
                <w:bCs w:val="1"/>
                <w:color w:val="auto"/>
                <w:w w:val="79"/>
              </w:rPr>
              <w:t>2</w:t>
            </w:r>
          </w:p>
        </w:tc>
        <w:tc>
          <w:tcPr>
            <w:tcW w:w="1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300" w:type="dxa"/>
            <w:vAlign w:val="bottom"/>
            <w:gridSpan w:val="6"/>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300" w:type="dxa"/>
            <w:vAlign w:val="bottom"/>
            <w:tcBorders>
              <w:right w:val="single" w:sz="8" w:color="auto"/>
            </w:tcBorders>
          </w:tcPr>
          <w:p>
            <w:pPr>
              <w:jc w:val="right"/>
              <w:ind w:right="5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63"/>
        </w:trPr>
        <w:tc>
          <w:tcPr>
            <w:tcW w:w="420" w:type="dxa"/>
            <w:vAlign w:val="bottom"/>
            <w:tcBorders>
              <w:left w:val="single" w:sz="8" w:color="auto"/>
            </w:tcBorders>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120" w:type="dxa"/>
            <w:vAlign w:val="bottom"/>
          </w:tcPr>
          <w:p>
            <w:pPr>
              <w:spacing w:after="0"/>
              <w:rPr>
                <w:sz w:val="22"/>
                <w:szCs w:val="22"/>
                <w:color w:val="auto"/>
              </w:rPr>
            </w:pPr>
          </w:p>
        </w:tc>
        <w:tc>
          <w:tcPr>
            <w:tcW w:w="2300" w:type="dxa"/>
            <w:vAlign w:val="bottom"/>
            <w:tcBorders>
              <w:right w:val="single" w:sz="8" w:color="auto"/>
            </w:tcBorders>
          </w:tcPr>
          <w:p>
            <w:pPr>
              <w:jc w:val="right"/>
              <w:ind w:right="5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shd w:val="clear" w:color="auto" w:fill="D3D3D3"/>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120" w:type="dxa"/>
            <w:vAlign w:val="bottom"/>
            <w:tcBorders>
              <w:bottom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r>
      <w:tr>
        <w:trPr>
          <w:trHeight w:val="216"/>
        </w:trPr>
        <w:tc>
          <w:tcPr>
            <w:tcW w:w="42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3</w:t>
            </w: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shd w:val="clear" w:color="auto" w:fill="D3D3D3"/>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r>
      <w:tr>
        <w:trPr>
          <w:trHeight w:val="237"/>
        </w:trPr>
        <w:tc>
          <w:tcPr>
            <w:tcW w:w="420" w:type="dxa"/>
            <w:vAlign w:val="bottom"/>
            <w:tcBorders>
              <w:left w:val="single" w:sz="8" w:color="auto"/>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r>
      <w:tr>
        <w:trPr>
          <w:trHeight w:val="198"/>
        </w:trPr>
        <w:tc>
          <w:tcPr>
            <w:tcW w:w="420" w:type="dxa"/>
            <w:vAlign w:val="bottom"/>
            <w:tcBorders>
              <w:left w:val="single" w:sz="8" w:color="auto"/>
            </w:tcBorders>
          </w:tcPr>
          <w:p>
            <w:pPr>
              <w:jc w:val="center"/>
              <w:ind w:left="50"/>
              <w:spacing w:after="0" w:line="198" w:lineRule="exact"/>
              <w:rPr>
                <w:sz w:val="20"/>
                <w:szCs w:val="20"/>
                <w:color w:val="auto"/>
              </w:rPr>
            </w:pPr>
            <w:r>
              <w:rPr>
                <w:rFonts w:ascii="Arial" w:cs="Arial" w:eastAsia="Arial" w:hAnsi="Arial"/>
                <w:sz w:val="18"/>
                <w:szCs w:val="18"/>
                <w:b w:val="1"/>
                <w:bCs w:val="1"/>
                <w:color w:val="auto"/>
                <w:w w:val="79"/>
              </w:rPr>
              <w:t>4</w:t>
            </w:r>
          </w:p>
        </w:tc>
        <w:tc>
          <w:tcPr>
            <w:tcW w:w="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300" w:type="dxa"/>
            <w:vAlign w:val="bottom"/>
            <w:gridSpan w:val="6"/>
          </w:tcPr>
          <w:p>
            <w:pPr>
              <w:spacing w:after="0" w:line="198" w:lineRule="exact"/>
              <w:rPr>
                <w:sz w:val="20"/>
                <w:szCs w:val="20"/>
                <w:color w:val="auto"/>
              </w:rPr>
            </w:pPr>
            <w:r>
              <w:rPr>
                <w:rFonts w:ascii="Arial" w:cs="Arial" w:eastAsia="Arial" w:hAnsi="Arial"/>
                <w:sz w:val="18"/>
                <w:szCs w:val="18"/>
                <w:color w:val="auto"/>
              </w:rPr>
              <w:t>CITIZENSHIP OR PLACE OF ORGANIZATION</w:t>
            </w:r>
          </w:p>
        </w:tc>
        <w:tc>
          <w:tcPr>
            <w:tcW w:w="2300" w:type="dxa"/>
            <w:vAlign w:val="bottom"/>
            <w:tcBorders>
              <w:right w:val="single" w:sz="8" w:color="auto"/>
            </w:tcBorders>
          </w:tcPr>
          <w:p>
            <w:pPr>
              <w:spacing w:after="0"/>
              <w:rPr>
                <w:sz w:val="17"/>
                <w:szCs w:val="17"/>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4"/>
          </w:tcPr>
          <w:p>
            <w:pPr>
              <w:spacing w:after="0"/>
              <w:rPr>
                <w:sz w:val="20"/>
                <w:szCs w:val="20"/>
                <w:color w:val="auto"/>
              </w:rPr>
            </w:pPr>
            <w:r>
              <w:rPr>
                <w:rFonts w:ascii="Arial" w:cs="Arial" w:eastAsia="Arial" w:hAnsi="Arial"/>
                <w:sz w:val="18"/>
                <w:szCs w:val="18"/>
                <w:b w:val="1"/>
                <w:bCs w:val="1"/>
                <w:color w:val="auto"/>
              </w:rPr>
              <w:t>Ontario, Canada</w:t>
            </w:r>
          </w:p>
        </w:tc>
        <w:tc>
          <w:tcPr>
            <w:tcW w:w="66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780" w:type="dxa"/>
            <w:vAlign w:val="bottom"/>
            <w:tcBorders>
              <w:bottom w:val="single" w:sz="8" w:color="auto"/>
            </w:tcBorders>
            <w:gridSpan w:val="2"/>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r>
      <w:tr>
        <w:trPr>
          <w:trHeight w:val="198"/>
        </w:trPr>
        <w:tc>
          <w:tcPr>
            <w:tcW w:w="42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right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w w:val="99"/>
              </w:rPr>
              <w:t>5</w:t>
            </w:r>
          </w:p>
        </w:tc>
        <w:tc>
          <w:tcPr>
            <w:tcW w:w="6780" w:type="dxa"/>
            <w:vAlign w:val="bottom"/>
            <w:gridSpan w:val="2"/>
          </w:tcPr>
          <w:p>
            <w:pPr>
              <w:ind w:left="100"/>
              <w:spacing w:after="0" w:line="198" w:lineRule="exact"/>
              <w:rPr>
                <w:sz w:val="20"/>
                <w:szCs w:val="20"/>
                <w:color w:val="auto"/>
              </w:rPr>
            </w:pPr>
            <w:r>
              <w:rPr>
                <w:rFonts w:ascii="Arial" w:cs="Arial" w:eastAsia="Arial" w:hAnsi="Arial"/>
                <w:sz w:val="18"/>
                <w:szCs w:val="18"/>
                <w:color w:val="auto"/>
              </w:rPr>
              <w:t>SOLE VOTING POWER</w:t>
            </w:r>
          </w:p>
        </w:tc>
        <w:tc>
          <w:tcPr>
            <w:tcW w:w="2300" w:type="dxa"/>
            <w:vAlign w:val="bottom"/>
            <w:tcBorders>
              <w:right w:val="single" w:sz="8" w:color="auto"/>
            </w:tcBorders>
          </w:tcPr>
          <w:p>
            <w:pPr>
              <w:spacing w:after="0"/>
              <w:rPr>
                <w:sz w:val="17"/>
                <w:szCs w:val="17"/>
                <w:color w:val="auto"/>
              </w:rPr>
            </w:pPr>
          </w:p>
        </w:tc>
      </w:tr>
      <w:tr>
        <w:trPr>
          <w:trHeight w:val="241"/>
        </w:trPr>
        <w:tc>
          <w:tcPr>
            <w:tcW w:w="1620" w:type="dxa"/>
            <w:vAlign w:val="bottom"/>
            <w:tcBorders>
              <w:left w:val="single" w:sz="8" w:color="auto"/>
              <w:right w:val="single" w:sz="8" w:color="auto"/>
            </w:tcBorders>
            <w:gridSpan w:val="5"/>
          </w:tcPr>
          <w:p>
            <w:pPr>
              <w:jc w:val="center"/>
              <w:spacing w:after="0"/>
              <w:rPr>
                <w:sz w:val="20"/>
                <w:szCs w:val="20"/>
                <w:color w:val="auto"/>
              </w:rPr>
            </w:pPr>
            <w:r>
              <w:rPr>
                <w:rFonts w:ascii="Arial" w:cs="Arial" w:eastAsia="Arial" w:hAnsi="Arial"/>
                <w:sz w:val="18"/>
                <w:szCs w:val="18"/>
                <w:color w:val="auto"/>
                <w:w w:val="98"/>
              </w:rPr>
              <w:t>NUMBER OF</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w:t>
            </w:r>
          </w:p>
        </w:tc>
        <w:tc>
          <w:tcPr>
            <w:tcW w:w="6120" w:type="dxa"/>
            <w:vAlign w:val="bottom"/>
            <w:tcBorders>
              <w:bottom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r>
      <w:tr>
        <w:trPr>
          <w:trHeight w:val="198"/>
        </w:trPr>
        <w:tc>
          <w:tcPr>
            <w:tcW w:w="420" w:type="dxa"/>
            <w:vAlign w:val="bottom"/>
            <w:tcBorders>
              <w:left w:val="single" w:sz="8" w:color="auto"/>
            </w:tcBorders>
          </w:tcPr>
          <w:p>
            <w:pPr>
              <w:spacing w:after="0"/>
              <w:rPr>
                <w:sz w:val="17"/>
                <w:szCs w:val="17"/>
                <w:color w:val="auto"/>
              </w:rPr>
            </w:pPr>
          </w:p>
        </w:tc>
        <w:tc>
          <w:tcPr>
            <w:tcW w:w="1200" w:type="dxa"/>
            <w:vAlign w:val="bottom"/>
            <w:tcBorders>
              <w:right w:val="single" w:sz="8" w:color="auto"/>
            </w:tcBorders>
            <w:gridSpan w:val="4"/>
          </w:tcPr>
          <w:p>
            <w:pPr>
              <w:jc w:val="center"/>
              <w:ind w:right="420"/>
              <w:spacing w:after="0" w:line="198" w:lineRule="exact"/>
              <w:rPr>
                <w:sz w:val="20"/>
                <w:szCs w:val="20"/>
                <w:color w:val="auto"/>
              </w:rPr>
            </w:pPr>
            <w:r>
              <w:rPr>
                <w:rFonts w:ascii="Arial" w:cs="Arial" w:eastAsia="Arial" w:hAnsi="Arial"/>
                <w:sz w:val="18"/>
                <w:szCs w:val="18"/>
                <w:color w:val="auto"/>
                <w:w w:val="94"/>
              </w:rPr>
              <w:t>SHARES</w:t>
            </w:r>
          </w:p>
        </w:tc>
        <w:tc>
          <w:tcPr>
            <w:tcW w:w="200" w:type="dxa"/>
            <w:vAlign w:val="bottom"/>
          </w:tcPr>
          <w:p>
            <w:pPr>
              <w:spacing w:after="0"/>
              <w:rPr>
                <w:sz w:val="17"/>
                <w:szCs w:val="17"/>
                <w:color w:val="auto"/>
              </w:rPr>
            </w:pPr>
          </w:p>
        </w:tc>
        <w:tc>
          <w:tcPr>
            <w:tcW w:w="360" w:type="dxa"/>
            <w:vAlign w:val="bottom"/>
            <w:tcBorders>
              <w:right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w w:val="99"/>
              </w:rPr>
              <w:t>6</w:t>
            </w:r>
          </w:p>
        </w:tc>
        <w:tc>
          <w:tcPr>
            <w:tcW w:w="6780" w:type="dxa"/>
            <w:vAlign w:val="bottom"/>
            <w:gridSpan w:val="2"/>
          </w:tcPr>
          <w:p>
            <w:pPr>
              <w:ind w:left="100"/>
              <w:spacing w:after="0" w:line="198" w:lineRule="exact"/>
              <w:rPr>
                <w:sz w:val="20"/>
                <w:szCs w:val="20"/>
                <w:color w:val="auto"/>
              </w:rPr>
            </w:pPr>
            <w:r>
              <w:rPr>
                <w:rFonts w:ascii="Arial" w:cs="Arial" w:eastAsia="Arial" w:hAnsi="Arial"/>
                <w:sz w:val="18"/>
                <w:szCs w:val="18"/>
                <w:color w:val="auto"/>
              </w:rPr>
              <w:t>SHARED VOTING POWER</w:t>
            </w:r>
          </w:p>
        </w:tc>
        <w:tc>
          <w:tcPr>
            <w:tcW w:w="2300" w:type="dxa"/>
            <w:vAlign w:val="bottom"/>
            <w:tcBorders>
              <w:right w:val="single" w:sz="8" w:color="auto"/>
            </w:tcBorders>
          </w:tcPr>
          <w:p>
            <w:pPr>
              <w:spacing w:after="0"/>
              <w:rPr>
                <w:sz w:val="17"/>
                <w:szCs w:val="17"/>
                <w:color w:val="auto"/>
              </w:rPr>
            </w:pPr>
          </w:p>
        </w:tc>
      </w:tr>
      <w:tr>
        <w:trPr>
          <w:trHeight w:val="241"/>
        </w:trPr>
        <w:tc>
          <w:tcPr>
            <w:tcW w:w="1620" w:type="dxa"/>
            <w:vAlign w:val="bottom"/>
            <w:tcBorders>
              <w:left w:val="single" w:sz="8" w:color="auto"/>
              <w:right w:val="single" w:sz="8" w:color="auto"/>
            </w:tcBorders>
            <w:gridSpan w:val="5"/>
          </w:tcPr>
          <w:p>
            <w:pPr>
              <w:jc w:val="center"/>
              <w:spacing w:after="0"/>
              <w:rPr>
                <w:sz w:val="20"/>
                <w:szCs w:val="20"/>
                <w:color w:val="auto"/>
              </w:rPr>
            </w:pPr>
            <w:r>
              <w:rPr>
                <w:rFonts w:ascii="Arial" w:cs="Arial" w:eastAsia="Arial" w:hAnsi="Arial"/>
                <w:sz w:val="18"/>
                <w:szCs w:val="18"/>
                <w:color w:val="auto"/>
                <w:w w:val="99"/>
              </w:rPr>
              <w:t>BENEFICIALLY</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67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900,000*</w:t>
            </w:r>
          </w:p>
        </w:tc>
        <w:tc>
          <w:tcPr>
            <w:tcW w:w="2300" w:type="dxa"/>
            <w:vAlign w:val="bottom"/>
            <w:tcBorders>
              <w:bottom w:val="single" w:sz="8" w:color="auto"/>
              <w:right w:val="single" w:sz="8" w:color="auto"/>
            </w:tcBorders>
          </w:tcPr>
          <w:p>
            <w:pPr>
              <w:spacing w:after="0"/>
              <w:rPr>
                <w:sz w:val="20"/>
                <w:szCs w:val="20"/>
                <w:color w:val="auto"/>
              </w:rPr>
            </w:pPr>
          </w:p>
        </w:tc>
      </w:tr>
      <w:tr>
        <w:trPr>
          <w:trHeight w:val="198"/>
        </w:trPr>
        <w:tc>
          <w:tcPr>
            <w:tcW w:w="1620" w:type="dxa"/>
            <w:vAlign w:val="bottom"/>
            <w:tcBorders>
              <w:left w:val="single" w:sz="8" w:color="auto"/>
              <w:right w:val="single" w:sz="8" w:color="auto"/>
            </w:tcBorders>
            <w:gridSpan w:val="5"/>
          </w:tcPr>
          <w:p>
            <w:pPr>
              <w:jc w:val="center"/>
              <w:spacing w:after="0" w:line="198" w:lineRule="exact"/>
              <w:rPr>
                <w:sz w:val="20"/>
                <w:szCs w:val="20"/>
                <w:color w:val="auto"/>
              </w:rPr>
            </w:pPr>
            <w:r>
              <w:rPr>
                <w:rFonts w:ascii="Arial" w:cs="Arial" w:eastAsia="Arial" w:hAnsi="Arial"/>
                <w:sz w:val="18"/>
                <w:szCs w:val="18"/>
                <w:color w:val="auto"/>
                <w:w w:val="99"/>
              </w:rPr>
              <w:t>OWNED BY</w:t>
            </w:r>
          </w:p>
        </w:tc>
        <w:tc>
          <w:tcPr>
            <w:tcW w:w="200" w:type="dxa"/>
            <w:vAlign w:val="bottom"/>
          </w:tcPr>
          <w:p>
            <w:pPr>
              <w:spacing w:after="0"/>
              <w:rPr>
                <w:sz w:val="17"/>
                <w:szCs w:val="17"/>
                <w:color w:val="auto"/>
              </w:rPr>
            </w:pPr>
          </w:p>
        </w:tc>
        <w:tc>
          <w:tcPr>
            <w:tcW w:w="360" w:type="dxa"/>
            <w:vAlign w:val="bottom"/>
            <w:tcBorders>
              <w:right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w w:val="99"/>
              </w:rPr>
              <w:t>7</w:t>
            </w:r>
          </w:p>
        </w:tc>
        <w:tc>
          <w:tcPr>
            <w:tcW w:w="6780" w:type="dxa"/>
            <w:vAlign w:val="bottom"/>
            <w:gridSpan w:val="2"/>
          </w:tcPr>
          <w:p>
            <w:pPr>
              <w:ind w:left="100"/>
              <w:spacing w:after="0" w:line="198" w:lineRule="exact"/>
              <w:rPr>
                <w:sz w:val="20"/>
                <w:szCs w:val="20"/>
                <w:color w:val="auto"/>
              </w:rPr>
            </w:pPr>
            <w:r>
              <w:rPr>
                <w:rFonts w:ascii="Arial" w:cs="Arial" w:eastAsia="Arial" w:hAnsi="Arial"/>
                <w:sz w:val="18"/>
                <w:szCs w:val="18"/>
                <w:color w:val="auto"/>
              </w:rPr>
              <w:t>SOLE DISPOSITIVE POWER</w:t>
            </w:r>
          </w:p>
        </w:tc>
        <w:tc>
          <w:tcPr>
            <w:tcW w:w="2300" w:type="dxa"/>
            <w:vAlign w:val="bottom"/>
            <w:tcBorders>
              <w:right w:val="single" w:sz="8" w:color="auto"/>
            </w:tcBorders>
          </w:tcPr>
          <w:p>
            <w:pPr>
              <w:spacing w:after="0"/>
              <w:rPr>
                <w:sz w:val="17"/>
                <w:szCs w:val="17"/>
                <w:color w:val="auto"/>
              </w:rPr>
            </w:pPr>
          </w:p>
        </w:tc>
      </w:tr>
      <w:tr>
        <w:trPr>
          <w:trHeight w:val="241"/>
        </w:trPr>
        <w:tc>
          <w:tcPr>
            <w:tcW w:w="42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Borders>
              <w:right w:val="single" w:sz="8" w:color="auto"/>
            </w:tcBorders>
            <w:gridSpan w:val="3"/>
          </w:tcPr>
          <w:p>
            <w:pPr>
              <w:jc w:val="center"/>
              <w:ind w:right="560"/>
              <w:spacing w:after="0"/>
              <w:rPr>
                <w:sz w:val="20"/>
                <w:szCs w:val="20"/>
                <w:color w:val="auto"/>
              </w:rPr>
            </w:pPr>
            <w:r>
              <w:rPr>
                <w:rFonts w:ascii="Arial" w:cs="Arial" w:eastAsia="Arial" w:hAnsi="Arial"/>
                <w:sz w:val="18"/>
                <w:szCs w:val="18"/>
                <w:color w:val="auto"/>
                <w:w w:val="95"/>
              </w:rPr>
              <w:t>EACH</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w:t>
            </w:r>
          </w:p>
        </w:tc>
        <w:tc>
          <w:tcPr>
            <w:tcW w:w="6120" w:type="dxa"/>
            <w:vAlign w:val="bottom"/>
            <w:tcBorders>
              <w:bottom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r>
      <w:tr>
        <w:trPr>
          <w:trHeight w:val="198"/>
        </w:trPr>
        <w:tc>
          <w:tcPr>
            <w:tcW w:w="1620" w:type="dxa"/>
            <w:vAlign w:val="bottom"/>
            <w:tcBorders>
              <w:left w:val="single" w:sz="8" w:color="auto"/>
              <w:right w:val="single" w:sz="8" w:color="auto"/>
            </w:tcBorders>
            <w:gridSpan w:val="5"/>
          </w:tcPr>
          <w:p>
            <w:pPr>
              <w:jc w:val="center"/>
              <w:spacing w:after="0" w:line="198" w:lineRule="exact"/>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7"/>
                <w:szCs w:val="17"/>
                <w:color w:val="auto"/>
              </w:rPr>
            </w:pPr>
          </w:p>
        </w:tc>
        <w:tc>
          <w:tcPr>
            <w:tcW w:w="360" w:type="dxa"/>
            <w:vAlign w:val="bottom"/>
            <w:tcBorders>
              <w:right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w w:val="99"/>
              </w:rPr>
              <w:t>8</w:t>
            </w:r>
          </w:p>
        </w:tc>
        <w:tc>
          <w:tcPr>
            <w:tcW w:w="6780" w:type="dxa"/>
            <w:vAlign w:val="bottom"/>
            <w:gridSpan w:val="2"/>
          </w:tcPr>
          <w:p>
            <w:pPr>
              <w:ind w:left="100"/>
              <w:spacing w:after="0" w:line="198" w:lineRule="exact"/>
              <w:rPr>
                <w:sz w:val="20"/>
                <w:szCs w:val="20"/>
                <w:color w:val="auto"/>
              </w:rPr>
            </w:pPr>
            <w:r>
              <w:rPr>
                <w:rFonts w:ascii="Arial" w:cs="Arial" w:eastAsia="Arial" w:hAnsi="Arial"/>
                <w:sz w:val="18"/>
                <w:szCs w:val="18"/>
                <w:color w:val="auto"/>
              </w:rPr>
              <w:t>SHARED DISPOSITIVE POWER</w:t>
            </w:r>
          </w:p>
        </w:tc>
        <w:tc>
          <w:tcPr>
            <w:tcW w:w="2300" w:type="dxa"/>
            <w:vAlign w:val="bottom"/>
            <w:tcBorders>
              <w:right w:val="single" w:sz="8" w:color="auto"/>
            </w:tcBorders>
          </w:tcPr>
          <w:p>
            <w:pPr>
              <w:spacing w:after="0"/>
              <w:rPr>
                <w:sz w:val="17"/>
                <w:szCs w:val="17"/>
                <w:color w:val="auto"/>
              </w:rPr>
            </w:pPr>
          </w:p>
        </w:tc>
      </w:tr>
      <w:tr>
        <w:trPr>
          <w:trHeight w:val="241"/>
        </w:trPr>
        <w:tc>
          <w:tcPr>
            <w:tcW w:w="1620" w:type="dxa"/>
            <w:vAlign w:val="bottom"/>
            <w:tcBorders>
              <w:left w:val="single" w:sz="8" w:color="auto"/>
              <w:bottom w:val="single" w:sz="8" w:color="auto"/>
              <w:right w:val="single" w:sz="8" w:color="auto"/>
            </w:tcBorders>
            <w:gridSpan w:val="5"/>
          </w:tcPr>
          <w:p>
            <w:pPr>
              <w:jc w:val="center"/>
              <w:spacing w:after="0"/>
              <w:rPr>
                <w:sz w:val="20"/>
                <w:szCs w:val="20"/>
                <w:color w:val="auto"/>
              </w:rPr>
            </w:pPr>
            <w:r>
              <w:rPr>
                <w:rFonts w:ascii="Arial" w:cs="Arial" w:eastAsia="Arial" w:hAnsi="Arial"/>
                <w:sz w:val="18"/>
                <w:szCs w:val="18"/>
                <w:color w:val="auto"/>
                <w:w w:val="96"/>
              </w:rPr>
              <w:t>PERSON WITH</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67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900,000*</w:t>
            </w:r>
          </w:p>
        </w:tc>
        <w:tc>
          <w:tcPr>
            <w:tcW w:w="2300" w:type="dxa"/>
            <w:vAlign w:val="bottom"/>
            <w:tcBorders>
              <w:bottom w:val="single" w:sz="8" w:color="auto"/>
              <w:right w:val="single" w:sz="8" w:color="auto"/>
            </w:tcBorders>
          </w:tcPr>
          <w:p>
            <w:pPr>
              <w:spacing w:after="0"/>
              <w:rPr>
                <w:sz w:val="20"/>
                <w:szCs w:val="20"/>
                <w:color w:val="auto"/>
              </w:rPr>
            </w:pPr>
          </w:p>
        </w:tc>
      </w:tr>
      <w:tr>
        <w:trPr>
          <w:trHeight w:val="198"/>
        </w:trPr>
        <w:tc>
          <w:tcPr>
            <w:tcW w:w="420" w:type="dxa"/>
            <w:vAlign w:val="bottom"/>
            <w:tcBorders>
              <w:left w:val="single" w:sz="8" w:color="auto"/>
            </w:tcBorders>
          </w:tcPr>
          <w:p>
            <w:pPr>
              <w:jc w:val="center"/>
              <w:ind w:left="50"/>
              <w:spacing w:after="0" w:line="198" w:lineRule="exact"/>
              <w:rPr>
                <w:sz w:val="20"/>
                <w:szCs w:val="20"/>
                <w:color w:val="auto"/>
              </w:rPr>
            </w:pPr>
            <w:r>
              <w:rPr>
                <w:rFonts w:ascii="Arial" w:cs="Arial" w:eastAsia="Arial" w:hAnsi="Arial"/>
                <w:sz w:val="18"/>
                <w:szCs w:val="18"/>
                <w:b w:val="1"/>
                <w:bCs w:val="1"/>
                <w:color w:val="auto"/>
                <w:w w:val="79"/>
              </w:rPr>
              <w:t>9</w:t>
            </w:r>
          </w:p>
        </w:tc>
        <w:tc>
          <w:tcPr>
            <w:tcW w:w="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300" w:type="dxa"/>
            <w:vAlign w:val="bottom"/>
            <w:gridSpan w:val="6"/>
          </w:tcPr>
          <w:p>
            <w:pPr>
              <w:spacing w:after="0" w:line="198" w:lineRule="exact"/>
              <w:rPr>
                <w:sz w:val="20"/>
                <w:szCs w:val="20"/>
                <w:color w:val="auto"/>
              </w:rPr>
            </w:pPr>
            <w:r>
              <w:rPr>
                <w:rFonts w:ascii="Arial" w:cs="Arial" w:eastAsia="Arial" w:hAnsi="Arial"/>
                <w:sz w:val="18"/>
                <w:szCs w:val="18"/>
                <w:color w:val="auto"/>
              </w:rPr>
              <w:t>AGGREGATE AMOUNT BENEFICIALLY OWNED BY EACH REPORTING PERSON</w:t>
            </w:r>
          </w:p>
        </w:tc>
        <w:tc>
          <w:tcPr>
            <w:tcW w:w="2300" w:type="dxa"/>
            <w:vAlign w:val="bottom"/>
            <w:tcBorders>
              <w:right w:val="single" w:sz="8" w:color="auto"/>
            </w:tcBorders>
          </w:tcPr>
          <w:p>
            <w:pPr>
              <w:spacing w:after="0"/>
              <w:rPr>
                <w:sz w:val="17"/>
                <w:szCs w:val="17"/>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900,000*</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980" w:type="dxa"/>
            <w:vAlign w:val="bottom"/>
            <w:tcBorders>
              <w:bottom w:val="single" w:sz="8" w:color="auto"/>
            </w:tcBorders>
            <w:gridSpan w:val="5"/>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r>
      <w:tr>
        <w:trPr>
          <w:trHeight w:val="216"/>
        </w:trPr>
        <w:tc>
          <w:tcPr>
            <w:tcW w:w="420" w:type="dxa"/>
            <w:vAlign w:val="bottom"/>
            <w:tcBorders>
              <w:left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10</w:t>
            </w: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300" w:type="dxa"/>
            <w:vAlign w:val="bottom"/>
            <w:gridSpan w:val="6"/>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300" w:type="dxa"/>
            <w:vAlign w:val="bottom"/>
            <w:tcBorders>
              <w:right w:val="single" w:sz="8" w:color="auto"/>
            </w:tcBorders>
          </w:tcPr>
          <w:p>
            <w:pPr>
              <w:jc w:val="right"/>
              <w:ind w:right="50"/>
              <w:spacing w:after="0" w:line="181" w:lineRule="exact"/>
              <w:rPr>
                <w:sz w:val="20"/>
                <w:szCs w:val="20"/>
                <w:color w:val="auto"/>
              </w:rPr>
            </w:pPr>
            <w:r>
              <w:rPr>
                <w:rFonts w:ascii="MS PGothic" w:cs="MS PGothic" w:eastAsia="MS PGothic" w:hAnsi="MS PGothic"/>
                <w:sz w:val="18"/>
                <w:szCs w:val="18"/>
                <w:color w:val="auto"/>
              </w:rPr>
              <w:t>☐</w:t>
            </w: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shd w:val="clear" w:color="auto" w:fill="D3D3D3"/>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120" w:type="dxa"/>
            <w:vAlign w:val="bottom"/>
            <w:tcBorders>
              <w:bottom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r>
      <w:tr>
        <w:trPr>
          <w:trHeight w:val="198"/>
        </w:trPr>
        <w:tc>
          <w:tcPr>
            <w:tcW w:w="420" w:type="dxa"/>
            <w:vAlign w:val="bottom"/>
            <w:tcBorders>
              <w:left w:val="single" w:sz="8" w:color="auto"/>
            </w:tcBorders>
          </w:tcPr>
          <w:p>
            <w:pPr>
              <w:jc w:val="center"/>
              <w:ind w:left="50"/>
              <w:spacing w:after="0" w:line="198" w:lineRule="exact"/>
              <w:rPr>
                <w:sz w:val="20"/>
                <w:szCs w:val="20"/>
                <w:color w:val="auto"/>
              </w:rPr>
            </w:pPr>
            <w:r>
              <w:rPr>
                <w:rFonts w:ascii="Arial" w:cs="Arial" w:eastAsia="Arial" w:hAnsi="Arial"/>
                <w:sz w:val="18"/>
                <w:szCs w:val="18"/>
                <w:b w:val="1"/>
                <w:bCs w:val="1"/>
                <w:color w:val="auto"/>
                <w:w w:val="79"/>
              </w:rPr>
              <w:t>11</w:t>
            </w:r>
          </w:p>
        </w:tc>
        <w:tc>
          <w:tcPr>
            <w:tcW w:w="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300" w:type="dxa"/>
            <w:vAlign w:val="bottom"/>
            <w:gridSpan w:val="6"/>
          </w:tcPr>
          <w:p>
            <w:pPr>
              <w:spacing w:after="0" w:line="198" w:lineRule="exact"/>
              <w:rPr>
                <w:sz w:val="20"/>
                <w:szCs w:val="20"/>
                <w:color w:val="auto"/>
              </w:rPr>
            </w:pPr>
            <w:r>
              <w:rPr>
                <w:rFonts w:ascii="Arial" w:cs="Arial" w:eastAsia="Arial" w:hAnsi="Arial"/>
                <w:sz w:val="18"/>
                <w:szCs w:val="18"/>
                <w:color w:val="auto"/>
              </w:rPr>
              <w:t>PERCENT OF CLASS REPRESENTED BY AMOUNT IN ROW 9</w:t>
            </w:r>
          </w:p>
        </w:tc>
        <w:tc>
          <w:tcPr>
            <w:tcW w:w="2300" w:type="dxa"/>
            <w:vAlign w:val="bottom"/>
            <w:tcBorders>
              <w:right w:val="single" w:sz="8" w:color="auto"/>
            </w:tcBorders>
          </w:tcPr>
          <w:p>
            <w:pPr>
              <w:spacing w:after="0"/>
              <w:rPr>
                <w:sz w:val="17"/>
                <w:szCs w:val="17"/>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6.55%**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980" w:type="dxa"/>
            <w:vAlign w:val="bottom"/>
            <w:tcBorders>
              <w:bottom w:val="single" w:sz="8" w:color="auto"/>
            </w:tcBorders>
            <w:gridSpan w:val="5"/>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r>
      <w:tr>
        <w:trPr>
          <w:trHeight w:val="198"/>
        </w:trPr>
        <w:tc>
          <w:tcPr>
            <w:tcW w:w="420" w:type="dxa"/>
            <w:vAlign w:val="bottom"/>
            <w:tcBorders>
              <w:left w:val="single" w:sz="8" w:color="auto"/>
            </w:tcBorders>
          </w:tcPr>
          <w:p>
            <w:pPr>
              <w:jc w:val="center"/>
              <w:ind w:left="70"/>
              <w:spacing w:after="0" w:line="198" w:lineRule="exact"/>
              <w:rPr>
                <w:sz w:val="20"/>
                <w:szCs w:val="20"/>
                <w:color w:val="auto"/>
              </w:rPr>
            </w:pPr>
            <w:r>
              <w:rPr>
                <w:rFonts w:ascii="Arial" w:cs="Arial" w:eastAsia="Arial" w:hAnsi="Arial"/>
                <w:sz w:val="18"/>
                <w:szCs w:val="18"/>
                <w:b w:val="1"/>
                <w:bCs w:val="1"/>
                <w:color w:val="auto"/>
                <w:w w:val="89"/>
              </w:rPr>
              <w:t>12</w:t>
            </w:r>
          </w:p>
        </w:tc>
        <w:tc>
          <w:tcPr>
            <w:tcW w:w="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300" w:type="dxa"/>
            <w:vAlign w:val="bottom"/>
            <w:gridSpan w:val="6"/>
          </w:tcPr>
          <w:p>
            <w:pPr>
              <w:spacing w:after="0" w:line="198" w:lineRule="exact"/>
              <w:rPr>
                <w:sz w:val="20"/>
                <w:szCs w:val="20"/>
                <w:color w:val="auto"/>
              </w:rPr>
            </w:pPr>
            <w:r>
              <w:rPr>
                <w:rFonts w:ascii="Arial" w:cs="Arial" w:eastAsia="Arial" w:hAnsi="Arial"/>
                <w:sz w:val="18"/>
                <w:szCs w:val="18"/>
                <w:color w:val="auto"/>
              </w:rPr>
              <w:t>TYPE OF REPORTING PERSON*</w:t>
            </w:r>
          </w:p>
        </w:tc>
        <w:tc>
          <w:tcPr>
            <w:tcW w:w="2300" w:type="dxa"/>
            <w:vAlign w:val="bottom"/>
            <w:tcBorders>
              <w:right w:val="single" w:sz="8" w:color="auto"/>
            </w:tcBorders>
          </w:tcPr>
          <w:p>
            <w:pPr>
              <w:spacing w:after="0"/>
              <w:rPr>
                <w:sz w:val="17"/>
                <w:szCs w:val="17"/>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CO</w:t>
            </w: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r>
      <w:tr>
        <w:trPr>
          <w:trHeight w:val="223"/>
        </w:trPr>
        <w:tc>
          <w:tcPr>
            <w:tcW w:w="42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120" w:type="dxa"/>
            <w:vAlign w:val="bottom"/>
            <w:tcBorders>
              <w:bottom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FOOTNOTES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Consists of 900,000 shares of common stock, currently held in units.</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The percentages used herein are calculated based on 13,750,000 shares outstanding of the Issuer as of August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 w:name="page4"/>
    <w:bookmarkEnd w:id="3"/>
    <w:p>
      <w:pPr>
        <w:ind w:left="120"/>
        <w:spacing w:after="0"/>
        <w:tabs>
          <w:tab w:leader="none" w:pos="5720" w:val="left"/>
          <w:tab w:leader="none" w:pos="9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5883275</wp:posOffset>
            </wp:positionH>
            <wp:positionV relativeFrom="page">
              <wp:posOffset>243205</wp:posOffset>
            </wp:positionV>
            <wp:extent cx="1457325"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7325" cy="25717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1800225"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257175"/>
                    </a:xfrm>
                    <a:prstGeom prst="rect">
                      <a:avLst/>
                    </a:prstGeom>
                    <a:noFill/>
                  </pic:spPr>
                </pic:pic>
              </a:graphicData>
            </a:graphic>
          </wp:anchor>
        </w:drawing>
        <w:t xml:space="preserve">CUSIP No. </w:t>
      </w:r>
      <w:r>
        <w:rPr>
          <w:rFonts w:ascii="Arial" w:cs="Arial" w:eastAsia="Arial" w:hAnsi="Arial"/>
          <w:sz w:val="18"/>
          <w:szCs w:val="18"/>
          <w:b w:val="1"/>
          <w:bCs w:val="1"/>
          <w:color w:val="auto"/>
        </w:rPr>
        <w:t>159561208</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4 of 6 Pages</w:t>
      </w:r>
    </w:p>
    <w:p>
      <w:pPr>
        <w:sectPr>
          <w:pgSz w:w="11900" w:h="16838" w:orient="portrait"/>
          <w:cols w:equalWidth="0" w:num="1">
            <w:col w:w="10900"/>
          </w:cols>
          <w:pgMar w:left="320" w:top="445" w:right="679" w:bottom="1440" w:gutter="0" w:footer="0" w:header="0"/>
        </w:sect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(a). Name of Issuer: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Chardan NexTech Acquisition 2 Corp.</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 Address of Issuer's Principal Executive Offices: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212529"/>
          <w:shd w:val="clear" w:color="auto" w:fill="F2F2F2"/>
        </w:rPr>
        <w:t>17 State Street, 21st Floor, New York, NY, 10004</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(a).  Name of Person Filing:</w:t>
      </w:r>
    </w:p>
    <w:p>
      <w:pPr>
        <w:spacing w:after="0" w:line="212" w:lineRule="exact"/>
        <w:rPr>
          <w:sz w:val="20"/>
          <w:szCs w:val="20"/>
          <w:color w:val="auto"/>
        </w:rPr>
      </w:pPr>
    </w:p>
    <w:p>
      <w:pPr>
        <w:ind w:left="200" w:hanging="192"/>
        <w:spacing w:after="0"/>
        <w:tabs>
          <w:tab w:leader="none" w:pos="200" w:val="left"/>
        </w:tabs>
        <w:numPr>
          <w:ilvl w:val="0"/>
          <w:numId w:val="2"/>
        </w:numPr>
        <w:rPr>
          <w:rFonts w:ascii="Arial" w:cs="Arial" w:eastAsia="Arial" w:hAnsi="Arial"/>
          <w:sz w:val="22"/>
          <w:szCs w:val="22"/>
          <w:color w:val="auto"/>
        </w:rPr>
      </w:pPr>
      <w:r>
        <w:rPr>
          <w:rFonts w:ascii="Arial" w:cs="Arial" w:eastAsia="Arial" w:hAnsi="Arial"/>
          <w:sz w:val="22"/>
          <w:szCs w:val="22"/>
          <w:color w:val="auto"/>
        </w:rPr>
        <w:t>MMCAP International Inc. SPC</w:t>
      </w:r>
    </w:p>
    <w:p>
      <w:pPr>
        <w:spacing w:after="0" w:line="206" w:lineRule="exact"/>
        <w:rPr>
          <w:rFonts w:ascii="Arial" w:cs="Arial" w:eastAsia="Arial" w:hAnsi="Arial"/>
          <w:sz w:val="22"/>
          <w:szCs w:val="22"/>
          <w:color w:val="auto"/>
        </w:rPr>
      </w:pPr>
    </w:p>
    <w:p>
      <w:pPr>
        <w:ind w:left="260" w:hanging="252"/>
        <w:spacing w:after="0"/>
        <w:tabs>
          <w:tab w:leader="none" w:pos="260" w:val="left"/>
        </w:tabs>
        <w:numPr>
          <w:ilvl w:val="0"/>
          <w:numId w:val="2"/>
        </w:numPr>
        <w:rPr>
          <w:rFonts w:ascii="Arial" w:cs="Arial" w:eastAsia="Arial" w:hAnsi="Arial"/>
          <w:sz w:val="22"/>
          <w:szCs w:val="22"/>
          <w:color w:val="auto"/>
        </w:rPr>
      </w:pPr>
      <w:r>
        <w:rPr>
          <w:rFonts w:ascii="Arial" w:cs="Arial" w:eastAsia="Arial" w:hAnsi="Arial"/>
          <w:sz w:val="22"/>
          <w:szCs w:val="22"/>
          <w:color w:val="auto"/>
        </w:rPr>
        <w:t>MM Asset Management Inc.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(b). Address of Principal Business Office or, if None, Residence:</w:t>
      </w:r>
    </w:p>
    <w:p>
      <w:pPr>
        <w:spacing w:after="0" w:line="212" w:lineRule="exact"/>
        <w:rPr>
          <w:sz w:val="20"/>
          <w:szCs w:val="20"/>
          <w:color w:val="auto"/>
        </w:rPr>
      </w:pPr>
    </w:p>
    <w:p>
      <w:pPr>
        <w:ind w:left="660" w:right="5620" w:hanging="652"/>
        <w:spacing w:after="0" w:line="239" w:lineRule="auto"/>
        <w:tabs>
          <w:tab w:leader="none" w:pos="682" w:val="left"/>
        </w:tabs>
        <w:numPr>
          <w:ilvl w:val="0"/>
          <w:numId w:val="3"/>
        </w:numPr>
        <w:rPr>
          <w:rFonts w:ascii="Arial" w:cs="Arial" w:eastAsia="Arial" w:hAnsi="Arial"/>
          <w:sz w:val="22"/>
          <w:szCs w:val="22"/>
          <w:color w:val="auto"/>
        </w:rPr>
      </w:pPr>
      <w:r>
        <w:rPr>
          <w:rFonts w:ascii="Arial" w:cs="Arial" w:eastAsia="Arial" w:hAnsi="Arial"/>
          <w:sz w:val="22"/>
          <w:szCs w:val="22"/>
          <w:color w:val="auto"/>
        </w:rPr>
        <w:t>c/o Mourant Governance Services (Cayman) Limited 94 Solaris Avenue</w:t>
      </w:r>
    </w:p>
    <w:p>
      <w:pPr>
        <w:ind w:left="660"/>
        <w:spacing w:after="0" w:line="230" w:lineRule="auto"/>
        <w:rPr>
          <w:rFonts w:ascii="Arial" w:cs="Arial" w:eastAsia="Arial" w:hAnsi="Arial"/>
          <w:sz w:val="22"/>
          <w:szCs w:val="22"/>
          <w:color w:val="auto"/>
        </w:rPr>
      </w:pPr>
      <w:r>
        <w:rPr>
          <w:rFonts w:ascii="Arial" w:cs="Arial" w:eastAsia="Arial" w:hAnsi="Arial"/>
          <w:sz w:val="22"/>
          <w:szCs w:val="22"/>
          <w:color w:val="auto"/>
        </w:rPr>
        <w:t>Camana Bay, P.O. Box 1348</w:t>
      </w:r>
    </w:p>
    <w:p>
      <w:pPr>
        <w:ind w:left="660"/>
        <w:spacing w:after="0"/>
        <w:rPr>
          <w:rFonts w:ascii="Arial" w:cs="Arial" w:eastAsia="Arial" w:hAnsi="Arial"/>
          <w:sz w:val="22"/>
          <w:szCs w:val="22"/>
          <w:color w:val="auto"/>
        </w:rPr>
      </w:pPr>
      <w:r>
        <w:rPr>
          <w:rFonts w:ascii="Arial" w:cs="Arial" w:eastAsia="Arial" w:hAnsi="Arial"/>
          <w:sz w:val="22"/>
          <w:szCs w:val="22"/>
          <w:color w:val="auto"/>
        </w:rPr>
        <w:t>Grand Cayman, KY1-1108, Cayman Islands</w:t>
      </w:r>
    </w:p>
    <w:p>
      <w:pPr>
        <w:spacing w:after="0" w:line="188" w:lineRule="exact"/>
        <w:rPr>
          <w:rFonts w:ascii="Arial" w:cs="Arial" w:eastAsia="Arial" w:hAnsi="Arial"/>
          <w:sz w:val="22"/>
          <w:szCs w:val="22"/>
          <w:color w:val="auto"/>
        </w:rPr>
      </w:pPr>
    </w:p>
    <w:p>
      <w:pPr>
        <w:ind w:left="680" w:hanging="672"/>
        <w:spacing w:after="0"/>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161 Bay Street</w:t>
      </w:r>
    </w:p>
    <w:p>
      <w:pPr>
        <w:spacing w:after="0" w:line="8" w:lineRule="exact"/>
        <w:rPr>
          <w:rFonts w:ascii="Arial" w:cs="Arial" w:eastAsia="Arial" w:hAnsi="Arial"/>
          <w:sz w:val="22"/>
          <w:szCs w:val="22"/>
          <w:color w:val="auto"/>
        </w:rPr>
      </w:pPr>
    </w:p>
    <w:p>
      <w:pPr>
        <w:ind w:left="660" w:right="7340"/>
        <w:spacing w:after="0" w:line="308" w:lineRule="auto"/>
        <w:rPr>
          <w:rFonts w:ascii="Arial" w:cs="Arial" w:eastAsia="Arial" w:hAnsi="Arial"/>
          <w:sz w:val="22"/>
          <w:szCs w:val="22"/>
          <w:color w:val="auto"/>
        </w:rPr>
      </w:pPr>
      <w:r>
        <w:rPr>
          <w:rFonts w:ascii="Arial" w:cs="Arial" w:eastAsia="Arial" w:hAnsi="Arial"/>
          <w:sz w:val="19"/>
          <w:szCs w:val="19"/>
          <w:color w:val="auto"/>
        </w:rPr>
        <w:t>TD Canada Trust Tower Ste 2240 Toronto, ON M5J 2S1 Canada</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(c).  Citizenship:</w:t>
      </w:r>
    </w:p>
    <w:p>
      <w:pPr>
        <w:spacing w:after="0" w:line="212" w:lineRule="exact"/>
        <w:rPr>
          <w:sz w:val="20"/>
          <w:szCs w:val="20"/>
          <w:color w:val="auto"/>
        </w:rPr>
      </w:pPr>
    </w:p>
    <w:p>
      <w:pPr>
        <w:ind w:left="200" w:hanging="192"/>
        <w:spacing w:after="0"/>
        <w:tabs>
          <w:tab w:leader="none" w:pos="2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Cayman Islands</w:t>
      </w:r>
    </w:p>
    <w:p>
      <w:pPr>
        <w:spacing w:after="0" w:line="8" w:lineRule="exact"/>
        <w:rPr>
          <w:rFonts w:ascii="Arial" w:cs="Arial" w:eastAsia="Arial" w:hAnsi="Arial"/>
          <w:sz w:val="22"/>
          <w:szCs w:val="22"/>
          <w:color w:val="auto"/>
        </w:rPr>
      </w:pPr>
    </w:p>
    <w:p>
      <w:pPr>
        <w:ind w:left="260" w:hanging="252"/>
        <w:spacing w:after="0"/>
        <w:tabs>
          <w:tab w:leader="none" w:pos="260" w:val="left"/>
        </w:tabs>
        <w:numPr>
          <w:ilvl w:val="0"/>
          <w:numId w:val="4"/>
        </w:numPr>
        <w:rPr>
          <w:rFonts w:ascii="Arial" w:cs="Arial" w:eastAsia="Arial" w:hAnsi="Arial"/>
          <w:sz w:val="22"/>
          <w:szCs w:val="22"/>
          <w:color w:val="auto"/>
        </w:rPr>
      </w:pPr>
      <w:r>
        <w:rPr>
          <w:rFonts w:ascii="Arial" w:cs="Arial" w:eastAsia="Arial" w:hAnsi="Arial"/>
          <w:sz w:val="22"/>
          <w:szCs w:val="22"/>
          <w:color w:val="auto"/>
        </w:rPr>
        <w:t>Ontario, Canada</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(d). Title of Class of Securities: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Units of Common Stock.</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(e).  CUSIP Number: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159561208</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Rules 13d-1(b), or 13d-2(b) or (c), check whether the person filing is a:</w:t>
      </w:r>
    </w:p>
    <w:p>
      <w:pPr>
        <w:spacing w:after="0" w:line="186" w:lineRule="exact"/>
        <w:rPr>
          <w:sz w:val="20"/>
          <w:szCs w:val="20"/>
          <w:color w:val="auto"/>
        </w:rPr>
      </w:pPr>
    </w:p>
    <w:p>
      <w:pPr>
        <w:ind w:left="1340" w:hanging="360"/>
        <w:spacing w:after="0" w:line="253" w:lineRule="exact"/>
        <w:tabs>
          <w:tab w:leader="none" w:pos="1340" w:val="left"/>
        </w:tabs>
        <w:numPr>
          <w:ilvl w:val="0"/>
          <w:numId w:val="5"/>
        </w:numPr>
        <w:rPr>
          <w:rFonts w:ascii="Arial" w:cs="Arial" w:eastAsia="Arial" w:hAnsi="Arial"/>
          <w:sz w:val="22"/>
          <w:szCs w:val="22"/>
          <w:color w:val="auto"/>
        </w:rPr>
      </w:pPr>
      <w:r>
        <w:rPr>
          <w:rFonts w:ascii="MS PGothic" w:cs="MS PGothic" w:eastAsia="MS PGothic" w:hAnsi="MS PGothic"/>
          <w:sz w:val="22"/>
          <w:szCs w:val="22"/>
          <w:color w:val="auto"/>
          <w:highlight w:val="lightGray"/>
        </w:rPr>
        <w:t>☐</w:t>
      </w:r>
      <w:r>
        <w:rPr>
          <w:rFonts w:ascii="Arial" w:cs="Arial" w:eastAsia="Arial" w:hAnsi="Arial"/>
          <w:sz w:val="22"/>
          <w:szCs w:val="22"/>
          <w:color w:val="auto"/>
        </w:rPr>
        <w:t xml:space="preserve"> Broker or dealer registered under Section 15 of the Act;</w:t>
      </w:r>
    </w:p>
    <w:p>
      <w:pPr>
        <w:spacing w:after="0" w:line="219" w:lineRule="exact"/>
        <w:rPr>
          <w:rFonts w:ascii="Arial" w:cs="Arial" w:eastAsia="Arial" w:hAnsi="Arial"/>
          <w:sz w:val="22"/>
          <w:szCs w:val="22"/>
          <w:color w:val="auto"/>
        </w:rPr>
      </w:pPr>
    </w:p>
    <w:p>
      <w:pPr>
        <w:ind w:left="1340" w:hanging="360"/>
        <w:spacing w:after="0" w:line="253" w:lineRule="exact"/>
        <w:tabs>
          <w:tab w:leader="none" w:pos="1340" w:val="left"/>
        </w:tabs>
        <w:numPr>
          <w:ilvl w:val="0"/>
          <w:numId w:val="5"/>
        </w:numPr>
        <w:rPr>
          <w:rFonts w:ascii="Arial" w:cs="Arial" w:eastAsia="Arial" w:hAnsi="Arial"/>
          <w:sz w:val="22"/>
          <w:szCs w:val="22"/>
          <w:color w:val="auto"/>
        </w:rPr>
      </w:pPr>
      <w:r>
        <w:rPr>
          <w:rFonts w:ascii="MS PGothic" w:cs="MS PGothic" w:eastAsia="MS PGothic" w:hAnsi="MS PGothic"/>
          <w:sz w:val="22"/>
          <w:szCs w:val="22"/>
          <w:color w:val="auto"/>
          <w:highlight w:val="lightGray"/>
        </w:rPr>
        <w:t>☐</w:t>
      </w:r>
      <w:r>
        <w:rPr>
          <w:rFonts w:ascii="Arial" w:cs="Arial" w:eastAsia="Arial" w:hAnsi="Arial"/>
          <w:sz w:val="22"/>
          <w:szCs w:val="22"/>
          <w:color w:val="auto"/>
        </w:rPr>
        <w:t xml:space="preserve"> Bank as defined in Section 3(a)(6) of the Act;</w:t>
      </w:r>
    </w:p>
    <w:p>
      <w:pPr>
        <w:spacing w:after="0" w:line="219" w:lineRule="exact"/>
        <w:rPr>
          <w:rFonts w:ascii="Arial" w:cs="Arial" w:eastAsia="Arial" w:hAnsi="Arial"/>
          <w:sz w:val="22"/>
          <w:szCs w:val="22"/>
          <w:color w:val="auto"/>
        </w:rPr>
      </w:pPr>
    </w:p>
    <w:p>
      <w:pPr>
        <w:ind w:left="1340" w:hanging="360"/>
        <w:spacing w:after="0" w:line="253" w:lineRule="exact"/>
        <w:tabs>
          <w:tab w:leader="none" w:pos="1340" w:val="left"/>
        </w:tabs>
        <w:numPr>
          <w:ilvl w:val="0"/>
          <w:numId w:val="5"/>
        </w:numPr>
        <w:rPr>
          <w:rFonts w:ascii="Arial" w:cs="Arial" w:eastAsia="Arial" w:hAnsi="Arial"/>
          <w:sz w:val="22"/>
          <w:szCs w:val="22"/>
          <w:color w:val="auto"/>
        </w:rPr>
      </w:pPr>
      <w:r>
        <w:rPr>
          <w:rFonts w:ascii="MS PGothic" w:cs="MS PGothic" w:eastAsia="MS PGothic" w:hAnsi="MS PGothic"/>
          <w:sz w:val="22"/>
          <w:szCs w:val="22"/>
          <w:color w:val="auto"/>
          <w:highlight w:val="lightGray"/>
        </w:rPr>
        <w:t>☐</w:t>
      </w:r>
      <w:r>
        <w:rPr>
          <w:rFonts w:ascii="Arial" w:cs="Arial" w:eastAsia="Arial" w:hAnsi="Arial"/>
          <w:sz w:val="22"/>
          <w:szCs w:val="22"/>
          <w:color w:val="auto"/>
        </w:rPr>
        <w:t xml:space="preserve"> Insurance Company as defined in Section 3(a)(19) of the Act;</w:t>
      </w:r>
    </w:p>
    <w:p>
      <w:pPr>
        <w:spacing w:after="0" w:line="219" w:lineRule="exact"/>
        <w:rPr>
          <w:rFonts w:ascii="Arial" w:cs="Arial" w:eastAsia="Arial" w:hAnsi="Arial"/>
          <w:sz w:val="22"/>
          <w:szCs w:val="22"/>
          <w:color w:val="auto"/>
        </w:rPr>
      </w:pPr>
    </w:p>
    <w:p>
      <w:pPr>
        <w:ind w:left="1340" w:hanging="360"/>
        <w:spacing w:after="0" w:line="253" w:lineRule="exact"/>
        <w:tabs>
          <w:tab w:leader="none" w:pos="1340" w:val="left"/>
        </w:tabs>
        <w:numPr>
          <w:ilvl w:val="0"/>
          <w:numId w:val="5"/>
        </w:numPr>
        <w:rPr>
          <w:rFonts w:ascii="Arial" w:cs="Arial" w:eastAsia="Arial" w:hAnsi="Arial"/>
          <w:sz w:val="22"/>
          <w:szCs w:val="22"/>
          <w:color w:val="auto"/>
        </w:rPr>
      </w:pPr>
      <w:r>
        <w:rPr>
          <w:rFonts w:ascii="MS PGothic" w:cs="MS PGothic" w:eastAsia="MS PGothic" w:hAnsi="MS PGothic"/>
          <w:sz w:val="22"/>
          <w:szCs w:val="22"/>
          <w:color w:val="auto"/>
          <w:highlight w:val="lightGray"/>
        </w:rPr>
        <w:t>☐</w:t>
      </w:r>
      <w:r>
        <w:rPr>
          <w:rFonts w:ascii="Arial" w:cs="Arial" w:eastAsia="Arial" w:hAnsi="Arial"/>
          <w:sz w:val="22"/>
          <w:szCs w:val="22"/>
          <w:color w:val="auto"/>
        </w:rPr>
        <w:t xml:space="preserve"> Investment Company registered under Section 8 of the Investment Company Act;</w:t>
      </w:r>
    </w:p>
    <w:p>
      <w:pPr>
        <w:spacing w:after="0" w:line="219" w:lineRule="exact"/>
        <w:rPr>
          <w:rFonts w:ascii="Arial" w:cs="Arial" w:eastAsia="Arial" w:hAnsi="Arial"/>
          <w:sz w:val="22"/>
          <w:szCs w:val="22"/>
          <w:color w:val="auto"/>
        </w:rPr>
      </w:pPr>
    </w:p>
    <w:p>
      <w:pPr>
        <w:ind w:left="1340" w:hanging="360"/>
        <w:spacing w:after="0" w:line="253" w:lineRule="exact"/>
        <w:tabs>
          <w:tab w:leader="none" w:pos="1340" w:val="left"/>
        </w:tabs>
        <w:numPr>
          <w:ilvl w:val="0"/>
          <w:numId w:val="5"/>
        </w:numPr>
        <w:rPr>
          <w:rFonts w:ascii="Arial" w:cs="Arial" w:eastAsia="Arial" w:hAnsi="Arial"/>
          <w:sz w:val="22"/>
          <w:szCs w:val="22"/>
          <w:color w:val="auto"/>
        </w:rPr>
      </w:pPr>
      <w:r>
        <w:rPr>
          <w:rFonts w:ascii="MS PGothic" w:cs="MS PGothic" w:eastAsia="MS PGothic" w:hAnsi="MS PGothic"/>
          <w:sz w:val="22"/>
          <w:szCs w:val="22"/>
          <w:color w:val="auto"/>
          <w:highlight w:val="lightGray"/>
        </w:rPr>
        <w:t>☐</w:t>
      </w:r>
      <w:r>
        <w:rPr>
          <w:rFonts w:ascii="Arial" w:cs="Arial" w:eastAsia="Arial" w:hAnsi="Arial"/>
          <w:sz w:val="22"/>
          <w:szCs w:val="22"/>
          <w:color w:val="auto"/>
        </w:rPr>
        <w:t xml:space="preserve"> Investment adviser in accordance with Rule 13d-1(b)(1)(ii)(E);</w:t>
      </w:r>
    </w:p>
    <w:p>
      <w:pPr>
        <w:spacing w:after="0" w:line="219" w:lineRule="exact"/>
        <w:rPr>
          <w:rFonts w:ascii="Arial" w:cs="Arial" w:eastAsia="Arial" w:hAnsi="Arial"/>
          <w:sz w:val="22"/>
          <w:szCs w:val="22"/>
          <w:color w:val="auto"/>
        </w:rPr>
      </w:pPr>
    </w:p>
    <w:p>
      <w:pPr>
        <w:ind w:left="1340" w:hanging="360"/>
        <w:spacing w:after="0" w:line="253" w:lineRule="exact"/>
        <w:tabs>
          <w:tab w:leader="none" w:pos="1340" w:val="left"/>
        </w:tabs>
        <w:numPr>
          <w:ilvl w:val="0"/>
          <w:numId w:val="5"/>
        </w:numPr>
        <w:rPr>
          <w:rFonts w:ascii="Arial" w:cs="Arial" w:eastAsia="Arial" w:hAnsi="Arial"/>
          <w:sz w:val="22"/>
          <w:szCs w:val="22"/>
          <w:color w:val="auto"/>
        </w:rPr>
      </w:pPr>
      <w:r>
        <w:rPr>
          <w:rFonts w:ascii="MS PGothic" w:cs="MS PGothic" w:eastAsia="MS PGothic" w:hAnsi="MS PGothic"/>
          <w:sz w:val="22"/>
          <w:szCs w:val="22"/>
          <w:color w:val="auto"/>
          <w:highlight w:val="lightGray"/>
        </w:rPr>
        <w:t>☐</w:t>
      </w:r>
      <w:r>
        <w:rPr>
          <w:rFonts w:ascii="Arial" w:cs="Arial" w:eastAsia="Arial" w:hAnsi="Arial"/>
          <w:sz w:val="22"/>
          <w:szCs w:val="22"/>
          <w:color w:val="auto"/>
        </w:rPr>
        <w:t xml:space="preserve"> Employee benefit plan or endowment plan in accordance with Rule 13d-1(b)(1)(ii)(F);</w:t>
      </w:r>
    </w:p>
    <w:p>
      <w:pPr>
        <w:spacing w:after="0" w:line="219" w:lineRule="exact"/>
        <w:rPr>
          <w:rFonts w:ascii="Arial" w:cs="Arial" w:eastAsia="Arial" w:hAnsi="Arial"/>
          <w:sz w:val="22"/>
          <w:szCs w:val="22"/>
          <w:color w:val="auto"/>
        </w:rPr>
      </w:pPr>
    </w:p>
    <w:p>
      <w:pPr>
        <w:ind w:left="1340" w:hanging="360"/>
        <w:spacing w:after="0" w:line="253" w:lineRule="exact"/>
        <w:tabs>
          <w:tab w:leader="none" w:pos="1340" w:val="left"/>
        </w:tabs>
        <w:numPr>
          <w:ilvl w:val="0"/>
          <w:numId w:val="5"/>
        </w:numPr>
        <w:rPr>
          <w:rFonts w:ascii="Arial" w:cs="Arial" w:eastAsia="Arial" w:hAnsi="Arial"/>
          <w:sz w:val="22"/>
          <w:szCs w:val="22"/>
          <w:color w:val="auto"/>
        </w:rPr>
      </w:pPr>
      <w:r>
        <w:rPr>
          <w:rFonts w:ascii="MS PGothic" w:cs="MS PGothic" w:eastAsia="MS PGothic" w:hAnsi="MS PGothic"/>
          <w:sz w:val="22"/>
          <w:szCs w:val="22"/>
          <w:color w:val="auto"/>
          <w:highlight w:val="lightGray"/>
        </w:rPr>
        <w:t>☐</w:t>
      </w:r>
      <w:r>
        <w:rPr>
          <w:rFonts w:ascii="Arial" w:cs="Arial" w:eastAsia="Arial" w:hAnsi="Arial"/>
          <w:sz w:val="22"/>
          <w:szCs w:val="22"/>
          <w:color w:val="auto"/>
        </w:rPr>
        <w:t xml:space="preserve"> Parent holding company or control person, in accordance with Rule 13d-1(b)(1)(ii)(G);</w:t>
      </w:r>
    </w:p>
    <w:p>
      <w:pPr>
        <w:spacing w:after="0" w:line="219" w:lineRule="exact"/>
        <w:rPr>
          <w:rFonts w:ascii="Arial" w:cs="Arial" w:eastAsia="Arial" w:hAnsi="Arial"/>
          <w:sz w:val="22"/>
          <w:szCs w:val="22"/>
          <w:color w:val="auto"/>
        </w:rPr>
      </w:pPr>
    </w:p>
    <w:p>
      <w:pPr>
        <w:ind w:left="1340" w:hanging="360"/>
        <w:spacing w:after="0" w:line="253" w:lineRule="exact"/>
        <w:tabs>
          <w:tab w:leader="none" w:pos="1340" w:val="left"/>
        </w:tabs>
        <w:numPr>
          <w:ilvl w:val="0"/>
          <w:numId w:val="5"/>
        </w:numPr>
        <w:rPr>
          <w:rFonts w:ascii="Arial" w:cs="Arial" w:eastAsia="Arial" w:hAnsi="Arial"/>
          <w:sz w:val="22"/>
          <w:szCs w:val="22"/>
          <w:color w:val="auto"/>
        </w:rPr>
      </w:pPr>
      <w:r>
        <w:rPr>
          <w:rFonts w:ascii="MS PGothic" w:cs="MS PGothic" w:eastAsia="MS PGothic" w:hAnsi="MS PGothic"/>
          <w:sz w:val="22"/>
          <w:szCs w:val="22"/>
          <w:color w:val="auto"/>
          <w:highlight w:val="lightGray"/>
        </w:rPr>
        <w:t>☐</w:t>
      </w:r>
      <w:r>
        <w:rPr>
          <w:rFonts w:ascii="Arial" w:cs="Arial" w:eastAsia="Arial" w:hAnsi="Arial"/>
          <w:sz w:val="22"/>
          <w:szCs w:val="22"/>
          <w:color w:val="auto"/>
        </w:rPr>
        <w:t xml:space="preserve"> A savings association as defined in Section 3(b) of the Federal Deposit Insurance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900"/>
          </w:cols>
          <w:pgMar w:left="320" w:top="445" w:right="679" w:bottom="1440" w:gutter="0" w:footer="0" w:header="0"/>
          <w:type w:val="continuous"/>
        </w:sectPr>
      </w:pPr>
    </w:p>
    <w:bookmarkStart w:id="4" w:name="page5"/>
    <w:bookmarkEnd w:id="4"/>
    <w:p>
      <w:pPr>
        <w:ind w:left="120"/>
        <w:spacing w:after="0"/>
        <w:tabs>
          <w:tab w:leader="none" w:pos="5720" w:val="left"/>
          <w:tab w:leader="none" w:pos="9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5883275</wp:posOffset>
            </wp:positionH>
            <wp:positionV relativeFrom="page">
              <wp:posOffset>243205</wp:posOffset>
            </wp:positionV>
            <wp:extent cx="1457325"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7325" cy="25717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1800225"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0225" cy="257175"/>
                    </a:xfrm>
                    <a:prstGeom prst="rect">
                      <a:avLst/>
                    </a:prstGeom>
                    <a:noFill/>
                  </pic:spPr>
                </pic:pic>
              </a:graphicData>
            </a:graphic>
          </wp:anchor>
        </w:drawing>
        <w:t xml:space="preserve">CUSIP No. </w:t>
      </w:r>
      <w:r>
        <w:rPr>
          <w:rFonts w:ascii="Arial" w:cs="Arial" w:eastAsia="Arial" w:hAnsi="Arial"/>
          <w:sz w:val="18"/>
          <w:szCs w:val="18"/>
          <w:b w:val="1"/>
          <w:bCs w:val="1"/>
          <w:color w:val="auto"/>
        </w:rPr>
        <w:t>159561208</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5 of 6 Pages</w:t>
      </w:r>
    </w:p>
    <w:p>
      <w:pPr>
        <w:sectPr>
          <w:pgSz w:w="11900" w:h="16838" w:orient="portrait"/>
          <w:cols w:equalWidth="0" w:num="1">
            <w:col w:w="11240"/>
          </w:cols>
          <w:pgMar w:left="320" w:top="445" w:right="339" w:bottom="1440" w:gutter="0" w:footer="0" w:header="0"/>
        </w:sectPr>
      </w:pPr>
    </w:p>
    <w:p>
      <w:pPr>
        <w:spacing w:after="0" w:line="303" w:lineRule="exact"/>
        <w:rPr>
          <w:sz w:val="20"/>
          <w:szCs w:val="20"/>
          <w:color w:val="auto"/>
        </w:rPr>
      </w:pPr>
    </w:p>
    <w:p>
      <w:pPr>
        <w:ind w:left="1620" w:hanging="640"/>
        <w:spacing w:after="0" w:line="279" w:lineRule="exact"/>
        <w:tabs>
          <w:tab w:leader="none" w:pos="1330" w:val="left"/>
        </w:tabs>
        <w:numPr>
          <w:ilvl w:val="0"/>
          <w:numId w:val="6"/>
        </w:numPr>
        <w:rPr>
          <w:rFonts w:ascii="Arial" w:cs="Arial" w:eastAsia="Arial" w:hAnsi="Arial"/>
          <w:sz w:val="22"/>
          <w:szCs w:val="22"/>
          <w:color w:val="auto"/>
        </w:rPr>
      </w:pPr>
      <w:r>
        <w:rPr>
          <w:rFonts w:ascii="MS PGothic" w:cs="MS PGothic" w:eastAsia="MS PGothic" w:hAnsi="MS PGothic"/>
          <w:sz w:val="22"/>
          <w:szCs w:val="22"/>
          <w:color w:val="auto"/>
          <w:highlight w:val="lightGray"/>
        </w:rPr>
        <w:t>☐</w:t>
      </w:r>
      <w:r>
        <w:rPr>
          <w:rFonts w:ascii="Arial" w:cs="Arial" w:eastAsia="Arial" w:hAnsi="Arial"/>
          <w:sz w:val="22"/>
          <w:szCs w:val="22"/>
          <w:color w:val="auto"/>
        </w:rPr>
        <w:t xml:space="preserve"> A church plan that is excluded from the definition of an investment company under Section 3(c)(14) of the Investment Company Act of 1940:</w:t>
      </w:r>
    </w:p>
    <w:p>
      <w:pPr>
        <w:spacing w:after="0" w:line="158" w:lineRule="exact"/>
        <w:rPr>
          <w:rFonts w:ascii="Arial" w:cs="Arial" w:eastAsia="Arial" w:hAnsi="Arial"/>
          <w:sz w:val="22"/>
          <w:szCs w:val="22"/>
          <w:color w:val="auto"/>
        </w:rPr>
      </w:pPr>
    </w:p>
    <w:p>
      <w:pPr>
        <w:ind w:left="1340" w:hanging="360"/>
        <w:spacing w:after="0" w:line="253" w:lineRule="exact"/>
        <w:tabs>
          <w:tab w:leader="none" w:pos="1340" w:val="left"/>
        </w:tabs>
        <w:numPr>
          <w:ilvl w:val="0"/>
          <w:numId w:val="6"/>
        </w:numPr>
        <w:rPr>
          <w:rFonts w:ascii="Arial" w:cs="Arial" w:eastAsia="Arial" w:hAnsi="Arial"/>
          <w:sz w:val="22"/>
          <w:szCs w:val="22"/>
          <w:color w:val="auto"/>
        </w:rPr>
      </w:pPr>
      <w:r>
        <w:rPr>
          <w:rFonts w:ascii="MS PGothic" w:cs="MS PGothic" w:eastAsia="MS PGothic" w:hAnsi="MS PGothic"/>
          <w:sz w:val="22"/>
          <w:szCs w:val="22"/>
          <w:color w:val="auto"/>
          <w:highlight w:val="lightGray"/>
        </w:rPr>
        <w:t>☐</w:t>
      </w:r>
      <w:r>
        <w:rPr>
          <w:rFonts w:ascii="Arial" w:cs="Arial" w:eastAsia="Arial" w:hAnsi="Arial"/>
          <w:sz w:val="22"/>
          <w:szCs w:val="22"/>
          <w:color w:val="auto"/>
        </w:rPr>
        <w:t xml:space="preserve"> Group, in accordance with Rule 13d-1(b)(1)(ii)(j).</w:t>
      </w:r>
    </w:p>
    <w:p>
      <w:pPr>
        <w:spacing w:after="0" w:line="260" w:lineRule="exact"/>
        <w:rPr>
          <w:sz w:val="20"/>
          <w:szCs w:val="20"/>
          <w:color w:val="auto"/>
        </w:rPr>
      </w:pPr>
    </w:p>
    <w:p>
      <w:pPr>
        <w:ind w:left="1700" w:hanging="396"/>
        <w:spacing w:after="0"/>
        <w:tabs>
          <w:tab w:leader="none" w:pos="1700" w:val="left"/>
        </w:tabs>
        <w:numPr>
          <w:ilvl w:val="0"/>
          <w:numId w:val="7"/>
        </w:numPr>
        <w:rPr>
          <w:rFonts w:ascii="MS PGothic" w:cs="MS PGothic" w:eastAsia="MS PGothic" w:hAnsi="MS PGothic"/>
          <w:sz w:val="22"/>
          <w:szCs w:val="22"/>
          <w:color w:val="auto"/>
          <w:highlight w:val="lightGray"/>
        </w:rPr>
      </w:pPr>
      <w:r>
        <w:rPr>
          <w:rFonts w:ascii="Arial" w:cs="Arial" w:eastAsia="Arial" w:hAnsi="Arial"/>
          <w:sz w:val="22"/>
          <w:szCs w:val="22"/>
          <w:color w:val="auto"/>
        </w:rPr>
        <w:t>If this statement is filed pursuant to Rule 13d-1(c), check this box.</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12" w:lineRule="exact"/>
        <w:rPr>
          <w:sz w:val="20"/>
          <w:szCs w:val="20"/>
          <w:color w:val="auto"/>
        </w:rPr>
      </w:pPr>
    </w:p>
    <w:p>
      <w:pPr>
        <w:ind w:left="9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identified in Item 1.</w:t>
      </w:r>
    </w:p>
    <w:p>
      <w:pPr>
        <w:spacing w:after="0" w:line="169" w:lineRule="exact"/>
        <w:rPr>
          <w:sz w:val="20"/>
          <w:szCs w:val="20"/>
          <w:color w:val="auto"/>
        </w:rPr>
      </w:pPr>
    </w:p>
    <w:p>
      <w:pPr>
        <w:ind w:left="1340" w:hanging="360"/>
        <w:spacing w:after="0"/>
        <w:tabs>
          <w:tab w:leader="none" w:pos="1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xml:space="preserve">Amount beneficially owned: </w:t>
      </w:r>
      <w:r>
        <w:rPr>
          <w:rFonts w:ascii="Arial" w:cs="Arial" w:eastAsia="Arial" w:hAnsi="Arial"/>
          <w:sz w:val="22"/>
          <w:szCs w:val="22"/>
          <w:b w:val="1"/>
          <w:bCs w:val="1"/>
          <w:color w:val="auto"/>
        </w:rPr>
        <w:t>900,000*</w:t>
      </w:r>
    </w:p>
    <w:p>
      <w:pPr>
        <w:spacing w:after="0" w:line="206" w:lineRule="exact"/>
        <w:rPr>
          <w:rFonts w:ascii="Arial" w:cs="Arial" w:eastAsia="Arial" w:hAnsi="Arial"/>
          <w:sz w:val="22"/>
          <w:szCs w:val="22"/>
          <w:color w:val="auto"/>
        </w:rPr>
      </w:pPr>
    </w:p>
    <w:p>
      <w:pPr>
        <w:ind w:left="1340" w:hanging="360"/>
        <w:spacing w:after="0"/>
        <w:tabs>
          <w:tab w:leader="none" w:pos="1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xml:space="preserve">Percent of class: </w:t>
      </w:r>
      <w:r>
        <w:rPr>
          <w:rFonts w:ascii="Arial" w:cs="Arial" w:eastAsia="Arial" w:hAnsi="Arial"/>
          <w:sz w:val="22"/>
          <w:szCs w:val="22"/>
          <w:b w:val="1"/>
          <w:bCs w:val="1"/>
          <w:color w:val="auto"/>
        </w:rPr>
        <w:t>6.55%**</w:t>
      </w:r>
    </w:p>
    <w:p>
      <w:pPr>
        <w:spacing w:after="0" w:line="212" w:lineRule="exact"/>
        <w:rPr>
          <w:rFonts w:ascii="Arial" w:cs="Arial" w:eastAsia="Arial" w:hAnsi="Arial"/>
          <w:sz w:val="22"/>
          <w:szCs w:val="22"/>
          <w:color w:val="auto"/>
        </w:rPr>
      </w:pPr>
    </w:p>
    <w:p>
      <w:pPr>
        <w:ind w:left="1340" w:hanging="360"/>
        <w:spacing w:after="0"/>
        <w:tabs>
          <w:tab w:leader="none" w:pos="1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200" w:lineRule="exact"/>
        <w:rPr>
          <w:sz w:val="20"/>
          <w:szCs w:val="20"/>
          <w:color w:val="auto"/>
        </w:rPr>
      </w:pPr>
    </w:p>
    <w:p>
      <w:pPr>
        <w:ind w:left="1980" w:hanging="441"/>
        <w:spacing w:after="0"/>
        <w:tabs>
          <w:tab w:leader="none" w:pos="1980"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Sole power to vote or to direct the vote: </w:t>
      </w:r>
      <w:r>
        <w:rPr>
          <w:rFonts w:ascii="Arial" w:cs="Arial" w:eastAsia="Arial" w:hAnsi="Arial"/>
          <w:sz w:val="22"/>
          <w:szCs w:val="22"/>
          <w:b w:val="1"/>
          <w:bCs w:val="1"/>
          <w:color w:val="auto"/>
        </w:rPr>
        <w:t>0</w:t>
      </w:r>
    </w:p>
    <w:p>
      <w:pPr>
        <w:spacing w:after="0" w:line="206" w:lineRule="exact"/>
        <w:rPr>
          <w:sz w:val="20"/>
          <w:szCs w:val="20"/>
          <w:color w:val="auto"/>
        </w:rPr>
      </w:pPr>
    </w:p>
    <w:p>
      <w:pPr>
        <w:ind w:left="2000" w:hanging="511"/>
        <w:spacing w:after="0"/>
        <w:tabs>
          <w:tab w:leader="none" w:pos="20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xml:space="preserve">Shared power to vote or to direct the vote: </w:t>
      </w:r>
      <w:r>
        <w:rPr>
          <w:rFonts w:ascii="Arial" w:cs="Arial" w:eastAsia="Arial" w:hAnsi="Arial"/>
          <w:sz w:val="22"/>
          <w:szCs w:val="22"/>
          <w:b w:val="1"/>
          <w:bCs w:val="1"/>
          <w:color w:val="auto"/>
        </w:rPr>
        <w:t>900,000*</w:t>
      </w:r>
    </w:p>
    <w:p>
      <w:pPr>
        <w:spacing w:after="0" w:line="206" w:lineRule="exact"/>
        <w:rPr>
          <w:rFonts w:ascii="Arial" w:cs="Arial" w:eastAsia="Arial" w:hAnsi="Arial"/>
          <w:sz w:val="22"/>
          <w:szCs w:val="22"/>
          <w:color w:val="auto"/>
        </w:rPr>
      </w:pPr>
    </w:p>
    <w:p>
      <w:pPr>
        <w:ind w:left="2000" w:hanging="561"/>
        <w:spacing w:after="0"/>
        <w:tabs>
          <w:tab w:leader="none" w:pos="20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xml:space="preserve">Sole power to dispose or to direct the disposition of: </w:t>
      </w:r>
      <w:r>
        <w:rPr>
          <w:rFonts w:ascii="Arial" w:cs="Arial" w:eastAsia="Arial" w:hAnsi="Arial"/>
          <w:sz w:val="22"/>
          <w:szCs w:val="22"/>
          <w:b w:val="1"/>
          <w:bCs w:val="1"/>
          <w:color w:val="auto"/>
        </w:rPr>
        <w:t>0</w:t>
      </w:r>
    </w:p>
    <w:p>
      <w:pPr>
        <w:spacing w:after="0" w:line="206" w:lineRule="exact"/>
        <w:rPr>
          <w:rFonts w:ascii="Arial" w:cs="Arial" w:eastAsia="Arial" w:hAnsi="Arial"/>
          <w:sz w:val="22"/>
          <w:szCs w:val="22"/>
          <w:color w:val="auto"/>
        </w:rPr>
      </w:pPr>
    </w:p>
    <w:p>
      <w:pPr>
        <w:ind w:right="3580" w:firstLine="1449"/>
        <w:spacing w:after="0" w:line="504" w:lineRule="auto"/>
        <w:tabs>
          <w:tab w:leader="none" w:pos="1996" w:val="left"/>
        </w:tabs>
        <w:numPr>
          <w:ilvl w:val="1"/>
          <w:numId w:val="10"/>
        </w:numPr>
        <w:rPr>
          <w:rFonts w:ascii="Arial" w:cs="Arial" w:eastAsia="Arial" w:hAnsi="Arial"/>
          <w:sz w:val="19"/>
          <w:szCs w:val="19"/>
          <w:color w:val="auto"/>
        </w:rPr>
      </w:pPr>
      <w:r>
        <w:rPr>
          <w:rFonts w:ascii="Arial" w:cs="Arial" w:eastAsia="Arial" w:hAnsi="Arial"/>
          <w:sz w:val="19"/>
          <w:szCs w:val="19"/>
          <w:color w:val="auto"/>
        </w:rPr>
        <w:t xml:space="preserve">Shared power to dispose or to direct the disposition of: </w:t>
      </w:r>
      <w:r>
        <w:rPr>
          <w:rFonts w:ascii="Arial" w:cs="Arial" w:eastAsia="Arial" w:hAnsi="Arial"/>
          <w:sz w:val="19"/>
          <w:szCs w:val="19"/>
          <w:b w:val="1"/>
          <w:bCs w:val="1"/>
          <w:color w:val="auto"/>
        </w:rPr>
        <w:t>900,000*</w:t>
      </w:r>
      <w:r>
        <w:rPr>
          <w:rFonts w:ascii="Arial" w:cs="Arial" w:eastAsia="Arial" w:hAnsi="Arial"/>
          <w:sz w:val="19"/>
          <w:szCs w:val="19"/>
          <w:color w:val="auto"/>
        </w:rPr>
        <w:t xml:space="preserve"> </w:t>
      </w:r>
      <w:r>
        <w:rPr>
          <w:rFonts w:ascii="Arial" w:cs="Arial" w:eastAsia="Arial" w:hAnsi="Arial"/>
          <w:sz w:val="19"/>
          <w:szCs w:val="19"/>
          <w:b w:val="1"/>
          <w:bCs w:val="1"/>
          <w:color w:val="auto"/>
        </w:rPr>
        <w:t>* Consists of 900,000 shares of common stock, currently held in units.</w:t>
      </w:r>
    </w:p>
    <w:p>
      <w:pPr>
        <w:ind w:left="280" w:hanging="272"/>
        <w:spacing w:after="0"/>
        <w:tabs>
          <w:tab w:leader="none" w:pos="28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The percentages used herein are calculated based on 13,750,000 shares outstanding of the Issuer as of August 10, 2021.</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Instruction. </w:t>
      </w:r>
      <w:r>
        <w:rPr>
          <w:rFonts w:ascii="Arial" w:cs="Arial" w:eastAsia="Arial" w:hAnsi="Arial"/>
          <w:sz w:val="19"/>
          <w:szCs w:val="19"/>
          <w:color w:val="auto"/>
        </w:rPr>
        <w:t>For computations regarding securities which represent a right to acquire an underlying security, see Rule 13d-3(d)</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pacing w:after="0" w:line="182"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12" w:lineRule="exact"/>
        <w:rPr>
          <w:sz w:val="20"/>
          <w:szCs w:val="20"/>
          <w:color w:val="auto"/>
        </w:rPr>
      </w:pPr>
    </w:p>
    <w:p>
      <w:pPr>
        <w:ind w:left="980"/>
        <w:spacing w:after="0" w:line="250" w:lineRule="auto"/>
        <w:rPr>
          <w:sz w:val="20"/>
          <w:szCs w:val="20"/>
          <w:color w:val="auto"/>
        </w:rPr>
      </w:pPr>
      <w:r>
        <w:rPr>
          <w:rFonts w:ascii="Arial" w:cs="Arial" w:eastAsia="Arial" w:hAnsi="Arial"/>
          <w:sz w:val="22"/>
          <w:szCs w:val="22"/>
          <w:color w:val="auto"/>
        </w:rPr>
        <w:t>If the statement is being filed to report the fact that as of the date hereof the reporting person has ceased to be the beneficial owner of more than five percent of the class of securities, check the following [ ].</w:t>
      </w:r>
    </w:p>
    <w:p>
      <w:pPr>
        <w:spacing w:after="0" w:line="169"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ind w:left="980" w:hanging="971"/>
        <w:spacing w:after="0" w:line="256" w:lineRule="auto"/>
        <w:tabs>
          <w:tab w:leader="none" w:pos="96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16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5" w:name="page6"/>
    <w:bookmarkEnd w:id="5"/>
    <w:p>
      <w:pPr>
        <w:ind w:left="120"/>
        <w:spacing w:after="0"/>
        <w:tabs>
          <w:tab w:leader="none" w:pos="5720" w:val="left"/>
          <w:tab w:leader="none" w:pos="9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5883275</wp:posOffset>
            </wp:positionH>
            <wp:positionV relativeFrom="page">
              <wp:posOffset>243205</wp:posOffset>
            </wp:positionV>
            <wp:extent cx="1457325"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57325" cy="25717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1800225"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0225" cy="257175"/>
                    </a:xfrm>
                    <a:prstGeom prst="rect">
                      <a:avLst/>
                    </a:prstGeom>
                    <a:noFill/>
                  </pic:spPr>
                </pic:pic>
              </a:graphicData>
            </a:graphic>
          </wp:anchor>
        </w:drawing>
        <w:t xml:space="preserve">CUSIP No. </w:t>
      </w:r>
      <w:r>
        <w:rPr>
          <w:rFonts w:ascii="Arial" w:cs="Arial" w:eastAsia="Arial" w:hAnsi="Arial"/>
          <w:sz w:val="18"/>
          <w:szCs w:val="18"/>
          <w:b w:val="1"/>
          <w:bCs w:val="1"/>
          <w:color w:val="auto"/>
        </w:rPr>
        <w:t>159561208</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6 of 6 Pages</w:t>
      </w:r>
    </w:p>
    <w:p>
      <w:pPr>
        <w:sectPr>
          <w:pgSz w:w="11900" w:h="16838" w:orient="portrait"/>
          <w:cols w:equalWidth="0" w:num="1">
            <w:col w:w="11280"/>
          </w:cols>
          <w:pgMar w:left="320" w:top="445" w:right="299" w:bottom="1440" w:gutter="0" w:footer="0" w:header="0"/>
        </w:sectPr>
      </w:pPr>
    </w:p>
    <w:p>
      <w:pPr>
        <w:spacing w:after="0" w:line="324" w:lineRule="exact"/>
        <w:rPr>
          <w:sz w:val="20"/>
          <w:szCs w:val="20"/>
          <w:color w:val="auto"/>
        </w:rPr>
      </w:pPr>
    </w:p>
    <w:p>
      <w:pPr>
        <w:jc w:val="both"/>
        <w:ind w:right="40"/>
        <w:spacing w:after="0" w:line="239" w:lineRule="auto"/>
        <w:rPr>
          <w:sz w:val="20"/>
          <w:szCs w:val="20"/>
          <w:color w:val="auto"/>
        </w:rPr>
      </w:pPr>
      <w:r>
        <w:rPr>
          <w:rFonts w:ascii="Arial" w:cs="Arial" w:eastAsia="Arial" w:hAnsi="Arial"/>
          <w:sz w:val="22"/>
          <w:szCs w:val="22"/>
          <w:b w:val="1"/>
          <w:bCs w:val="1"/>
          <w:color w:val="auto"/>
        </w:rPr>
        <w:t xml:space="preserve">Item 10. Certification. </w:t>
      </w:r>
      <w:r>
        <w:rPr>
          <w:rFonts w:ascii="Arial" w:cs="Arial" w:eastAsia="Arial" w:hAnsi="Arial"/>
          <w:sz w:val="22"/>
          <w:szCs w:val="22"/>
          <w:color w:val="auto"/>
        </w:rPr>
        <w:t>By signing below I certify that, to the best of my knowledge and belief, the securities referred to</w:t>
      </w:r>
      <w:r>
        <w:rPr>
          <w:rFonts w:ascii="Arial" w:cs="Arial" w:eastAsia="Arial" w:hAnsi="Arial"/>
          <w:sz w:val="22"/>
          <w:szCs w:val="22"/>
          <w:b w:val="1"/>
          <w:bCs w:val="1"/>
          <w:color w:val="auto"/>
        </w:rPr>
        <w:t xml:space="preserve"> </w:t>
      </w:r>
      <w:r>
        <w:rPr>
          <w:rFonts w:ascii="Arial" w:cs="Arial" w:eastAsia="Arial" w:hAnsi="Arial"/>
          <w:sz w:val="22"/>
          <w:szCs w:val="22"/>
          <w:color w:val="auto"/>
        </w:rPr>
        <w:t>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8"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MMCAP International Inc. SPC</w:t>
      </w:r>
    </w:p>
    <w:p>
      <w:pPr>
        <w:spacing w:after="0" w:line="229"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 August 17, 2021</w:t>
      </w:r>
      <w:r>
        <w:rPr>
          <w:sz w:val="20"/>
          <w:szCs w:val="20"/>
          <w:color w:val="auto"/>
        </w:rPr>
        <w:tab/>
      </w:r>
      <w:r>
        <w:rPr>
          <w:rFonts w:ascii="Arial" w:cs="Arial" w:eastAsia="Arial" w:hAnsi="Arial"/>
          <w:sz w:val="16"/>
          <w:szCs w:val="16"/>
          <w:color w:val="auto"/>
        </w:rPr>
        <w:t>By: /s/ Matthew McIsaac</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Matthew McIsaac</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700" w:type="dxa"/>
            <w:vAlign w:val="bottom"/>
          </w:tcPr>
          <w:p>
            <w:pPr>
              <w:ind w:left="1940"/>
              <w:spacing w:after="0"/>
              <w:rPr>
                <w:sz w:val="20"/>
                <w:szCs w:val="20"/>
                <w:color w:val="auto"/>
              </w:rPr>
            </w:pPr>
            <w:r>
              <w:rPr>
                <w:rFonts w:ascii="Arial" w:cs="Arial" w:eastAsia="Arial" w:hAnsi="Arial"/>
                <w:sz w:val="18"/>
                <w:szCs w:val="18"/>
                <w:b w:val="1"/>
                <w:bCs w:val="1"/>
                <w:color w:val="auto"/>
              </w:rPr>
              <w:t>MM Asset Management Inc.</w:t>
            </w:r>
          </w:p>
        </w:tc>
      </w:tr>
      <w:tr>
        <w:trPr>
          <w:trHeight w:val="418"/>
        </w:trPr>
        <w:tc>
          <w:tcPr>
            <w:tcW w:w="3580" w:type="dxa"/>
            <w:vAlign w:val="bottom"/>
          </w:tcPr>
          <w:p>
            <w:pPr>
              <w:spacing w:after="0"/>
              <w:rPr>
                <w:sz w:val="20"/>
                <w:szCs w:val="20"/>
                <w:color w:val="auto"/>
              </w:rPr>
            </w:pPr>
            <w:r>
              <w:rPr>
                <w:rFonts w:ascii="Arial" w:cs="Arial" w:eastAsia="Arial" w:hAnsi="Arial"/>
                <w:sz w:val="18"/>
                <w:szCs w:val="18"/>
                <w:color w:val="auto"/>
              </w:rPr>
              <w:t>Date: August 17, 2021</w:t>
            </w:r>
          </w:p>
        </w:tc>
        <w:tc>
          <w:tcPr>
            <w:tcW w:w="7700" w:type="dxa"/>
            <w:vAlign w:val="bottom"/>
          </w:tcPr>
          <w:p>
            <w:pPr>
              <w:ind w:left="1940"/>
              <w:spacing w:after="0"/>
              <w:rPr>
                <w:sz w:val="20"/>
                <w:szCs w:val="20"/>
                <w:color w:val="auto"/>
              </w:rPr>
            </w:pPr>
            <w:r>
              <w:rPr>
                <w:rFonts w:ascii="Arial" w:cs="Arial" w:eastAsia="Arial" w:hAnsi="Arial"/>
                <w:sz w:val="18"/>
                <w:szCs w:val="18"/>
                <w:color w:val="auto"/>
              </w:rPr>
              <w:t>By: /s/ Hillel Meltz</w:t>
            </w:r>
          </w:p>
        </w:tc>
      </w:tr>
      <w:tr>
        <w:trPr>
          <w:trHeight w:val="216"/>
        </w:trPr>
        <w:tc>
          <w:tcPr>
            <w:tcW w:w="3580" w:type="dxa"/>
            <w:vAlign w:val="bottom"/>
          </w:tcPr>
          <w:p>
            <w:pPr>
              <w:spacing w:after="0"/>
              <w:rPr>
                <w:sz w:val="18"/>
                <w:szCs w:val="18"/>
                <w:color w:val="auto"/>
              </w:rPr>
            </w:pPr>
          </w:p>
        </w:tc>
        <w:tc>
          <w:tcPr>
            <w:tcW w:w="7700" w:type="dxa"/>
            <w:vAlign w:val="bottom"/>
          </w:tcPr>
          <w:p>
            <w:pPr>
              <w:ind w:left="2240"/>
              <w:spacing w:after="0"/>
              <w:rPr>
                <w:sz w:val="20"/>
                <w:szCs w:val="20"/>
                <w:color w:val="auto"/>
              </w:rPr>
            </w:pPr>
            <w:r>
              <w:rPr>
                <w:rFonts w:ascii="Arial" w:cs="Arial" w:eastAsia="Arial" w:hAnsi="Arial"/>
                <w:sz w:val="18"/>
                <w:szCs w:val="18"/>
                <w:color w:val="auto"/>
              </w:rPr>
              <w:t>Name: Hillel Meltz</w:t>
            </w:r>
          </w:p>
        </w:tc>
      </w:tr>
      <w:tr>
        <w:trPr>
          <w:trHeight w:val="230"/>
        </w:trPr>
        <w:tc>
          <w:tcPr>
            <w:tcW w:w="3580" w:type="dxa"/>
            <w:vAlign w:val="bottom"/>
          </w:tcPr>
          <w:p>
            <w:pPr>
              <w:spacing w:after="0"/>
              <w:rPr>
                <w:sz w:val="20"/>
                <w:szCs w:val="20"/>
                <w:color w:val="auto"/>
              </w:rPr>
            </w:pPr>
          </w:p>
        </w:tc>
        <w:tc>
          <w:tcPr>
            <w:tcW w:w="7700" w:type="dxa"/>
            <w:vAlign w:val="bottom"/>
          </w:tcPr>
          <w:p>
            <w:pPr>
              <w:ind w:left="2240"/>
              <w:spacing w:after="0"/>
              <w:rPr>
                <w:sz w:val="20"/>
                <w:szCs w:val="20"/>
                <w:color w:val="auto"/>
              </w:rPr>
            </w:pPr>
            <w:r>
              <w:rPr>
                <w:rFonts w:ascii="Arial" w:cs="Arial" w:eastAsia="Arial" w:hAnsi="Arial"/>
                <w:sz w:val="18"/>
                <w:szCs w:val="18"/>
                <w:color w:val="auto"/>
              </w:rPr>
              <w:t>Title: President</w:t>
            </w:r>
          </w:p>
        </w:tc>
      </w:tr>
      <w:tr>
        <w:trPr>
          <w:trHeight w:val="348"/>
        </w:trPr>
        <w:tc>
          <w:tcPr>
            <w:tcW w:w="3580" w:type="dxa"/>
            <w:vAlign w:val="bottom"/>
          </w:tcPr>
          <w:p>
            <w:pPr>
              <w:spacing w:after="0"/>
              <w:rPr>
                <w:sz w:val="24"/>
                <w:szCs w:val="24"/>
                <w:color w:val="auto"/>
              </w:rPr>
            </w:pPr>
          </w:p>
        </w:tc>
        <w:tc>
          <w:tcPr>
            <w:tcW w:w="7700" w:type="dxa"/>
            <w:vAlign w:val="bottom"/>
          </w:tcPr>
          <w:p>
            <w:pPr>
              <w:spacing w:after="0"/>
              <w:rPr>
                <w:sz w:val="24"/>
                <w:szCs w:val="24"/>
                <w:color w:val="auto"/>
              </w:rPr>
            </w:pPr>
          </w:p>
        </w:tc>
      </w:tr>
      <w:tr>
        <w:trPr>
          <w:trHeight w:val="74"/>
        </w:trPr>
        <w:tc>
          <w:tcPr>
            <w:tcW w:w="3580" w:type="dxa"/>
            <w:vAlign w:val="bottom"/>
            <w:shd w:val="clear" w:color="auto" w:fill="000000"/>
          </w:tcPr>
          <w:p>
            <w:pPr>
              <w:spacing w:after="0"/>
              <w:rPr>
                <w:sz w:val="6"/>
                <w:szCs w:val="6"/>
                <w:color w:val="auto"/>
              </w:rPr>
            </w:pPr>
          </w:p>
        </w:tc>
        <w:tc>
          <w:tcPr>
            <w:tcW w:w="7700" w:type="dxa"/>
            <w:vAlign w:val="bottom"/>
            <w:shd w:val="clear" w:color="auto" w:fill="00000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280"/>
      </w:cols>
      <w:pgMar w:left="320" w:top="445"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Roman"/>
      <w:start w:val="1"/>
    </w:lvl>
  </w:abstractNum>
  <w:abstractNum w:abstractNumId="2">
    <w:nsid w:val="41B71EFB"/>
    <w:multiLevelType w:val="hybridMultilevel"/>
    <w:lvl w:ilvl="0">
      <w:lvlJc w:val="left"/>
      <w:lvlText w:val="%1)"/>
      <w:numFmt w:val="lowerRoman"/>
      <w:start w:val="1"/>
    </w:lvl>
  </w:abstractNum>
  <w:abstractNum w:abstractNumId="3">
    <w:nsid w:val="79E2A9E3"/>
    <w:multiLevelType w:val="hybridMultilevel"/>
    <w:lvl w:ilvl="0">
      <w:lvlJc w:val="left"/>
      <w:lvlText w:val="%1)"/>
      <w:numFmt w:val="lowerRoman"/>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9"/>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
      <w:numFmt w:val="bullet"/>
      <w:start w:val="1"/>
    </w:lvl>
    <w:lvl w:ilvl="1">
      <w:lvlJc w:val="left"/>
      <w:lvlText w:val="(%2)"/>
      <w:numFmt w:val="lowerRoman"/>
      <w:start w:val="2"/>
    </w:lvl>
  </w:abstractNum>
  <w:abstractNum w:abstractNumId="10">
    <w:nsid w:val="1F16E9E8"/>
    <w:multiLevelType w:val="hybridMultilevel"/>
    <w:lvl w:ilvl="0">
      <w:lvlJc w:val="left"/>
      <w:lvlText w:val="**"/>
      <w:numFmt w:val="bullet"/>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2021-08-17T13:38:32Z</dcterms:created>
  <dcterms:modified xsi:type="dcterms:W3CDTF">2021-08-17T13:38:32Z</dcterms:modified>
</cp:coreProperties>
</file>