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16, 2022 2:00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Chardan NexTech Acquisition 2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333-266273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66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2022-09-19T05:07:38Z</dcterms:created>
  <dcterms:modified xsi:type="dcterms:W3CDTF">2022-09-19T05:07:38Z</dcterms:modified>
</cp:coreProperties>
</file>