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Phares Denis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8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CEO, Interim CFO &amp;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567,407</w:t>
            </w:r>
            <w:r>
              <w:rPr>
                <w:rFonts w:ascii="Times New Roman" w:cs="Times New Roman" w:eastAsia="Times New Roman" w:hAnsi="Times New Roman"/>
                <w:sz w:val="22"/>
                <w:szCs w:val="22"/>
                <w:color w:val="008000"/>
                <w:w w:val="99"/>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0000FF"/>
              </w:rPr>
              <w:t>15,381,074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1,217,906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567,407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employment with the Issuer through each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are held by the Phares 2021 GRAT dated July 9, 2021, of which the Reporting Person is a trustee.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Denis Phares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04/16/2024</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6222"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2024-04-16T20:06:45Z</dcterms:created>
  <dcterms:modified xsi:type="dcterms:W3CDTF">2024-04-16T20:06:45Z</dcterms:modified>
</cp:coreProperties>
</file>