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formnt10-k.htm"/>
      <w:bookmarkStart w:id="1" w:name="ksformnt10k"/>
      <w:bookmarkEnd w:id="0"/>
      <w:bookmarkEnd w:id="1"/>
      <w:r>
        <w:rPr>
          <w:caps w:val="false"/>
          <w:smallCaps w:val="false"/>
        </w:rPr>
        <w:t> </w:t>
      </w:r>
    </w:p>
    <w:p>
      <w:pPr>
        <w:pStyle w:val="TextBody"/>
        <w:ind w:left="0" w:right="0" w:hanging="0"/>
        <w:rPr>
          <w:bdr w:val="single" w:sz="32" w:space="1" w:color="000000"/>
        </w:rPr>
      </w:pPr>
      <w:r>
        <w:rPr>
          <w:bdr w:val="single" w:sz="3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spacing w:before="0" w:after="0"/>
        <w:ind w:left="0" w:right="0" w:hanging="0"/>
        <w:rPr>
          <w:caps w:val="false"/>
          <w:smallCaps w:val="false"/>
        </w:rPr>
      </w:pPr>
      <w:r>
        <w:rPr>
          <w:caps w:val="false"/>
          <w:smallCaps w:val="false"/>
        </w:rPr>
        <w:t> </w:t>
      </w:r>
    </w:p>
    <w:tbl>
      <w:tblPr>
        <w:tblW w:w="8070" w:type="dxa"/>
        <w:jc w:val="left"/>
        <w:tblInd w:w="0" w:type="dxa"/>
        <w:tblCellMar>
          <w:top w:w="0" w:type="dxa"/>
          <w:left w:w="0" w:type="dxa"/>
          <w:bottom w:w="0" w:type="dxa"/>
          <w:right w:w="0" w:type="dxa"/>
        </w:tblCellMar>
      </w:tblPr>
      <w:tblGrid>
        <w:gridCol w:w="1070"/>
        <w:gridCol w:w="1340"/>
        <w:gridCol w:w="1580"/>
        <w:gridCol w:w="1355"/>
        <w:gridCol w:w="1355"/>
        <w:gridCol w:w="1370"/>
      </w:tblGrid>
      <w:tr>
        <w:trPr/>
        <w:tc>
          <w:tcPr>
            <w:tcW w:w="1070" w:type="dxa"/>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(Check one):</w:t>
            </w:r>
          </w:p>
        </w:tc>
        <w:tc>
          <w:tcPr>
            <w:tcW w:w="1340" w:type="dxa"/>
            <w:tcBorders/>
            <w:shd w:fill="auto" w:val="clear"/>
            <w:vAlign w:val="center"/>
          </w:tcPr>
          <w:p>
            <w:pPr>
              <w:pStyle w:val="TableContents"/>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10-K</w:t>
            </w:r>
          </w:p>
        </w:tc>
        <w:tc>
          <w:tcPr>
            <w:tcW w:w="1580" w:type="dxa"/>
            <w:tcBorders/>
            <w:shd w:fill="auto" w:val="clear"/>
            <w:vAlign w:val="center"/>
          </w:tcPr>
          <w:p>
            <w:pPr>
              <w:pStyle w:val="TableContents"/>
              <w:spacing w:before="0" w:after="283"/>
              <w:rPr/>
            </w:pPr>
            <w:r>
              <w:rPr/>
              <w:t xml:space="preserve">☐ </w:t>
            </w:r>
            <w:r>
              <w:rPr/>
              <w:t>Form 20-F</w:t>
            </w:r>
          </w:p>
        </w:tc>
        <w:tc>
          <w:tcPr>
            <w:tcW w:w="1355" w:type="dxa"/>
            <w:tcBorders/>
            <w:shd w:fill="auto" w:val="clear"/>
            <w:vAlign w:val="center"/>
          </w:tcPr>
          <w:p>
            <w:pPr>
              <w:pStyle w:val="TableContents"/>
              <w:spacing w:before="0" w:after="283"/>
              <w:rPr/>
            </w:pPr>
            <w:r>
              <w:rPr/>
              <w:t xml:space="preserve">☐ </w:t>
            </w:r>
            <w:r>
              <w:rPr/>
              <w:t>Form 11-K</w:t>
            </w:r>
          </w:p>
        </w:tc>
        <w:tc>
          <w:tcPr>
            <w:tcW w:w="1355" w:type="dxa"/>
            <w:tcBorders/>
            <w:shd w:fill="auto" w:val="clear"/>
            <w:vAlign w:val="center"/>
          </w:tcPr>
          <w:p>
            <w:pPr>
              <w:pStyle w:val="TableContents"/>
              <w:spacing w:before="0" w:after="283"/>
              <w:rPr/>
            </w:pPr>
            <w:r>
              <w:rPr/>
              <w:t xml:space="preserve">☐ </w:t>
            </w:r>
            <w:r>
              <w:rPr/>
              <w:t>Form 10-Q</w:t>
            </w:r>
          </w:p>
        </w:tc>
        <w:tc>
          <w:tcPr>
            <w:tcW w:w="1370" w:type="dxa"/>
            <w:tcBorders/>
            <w:shd w:fill="auto" w:val="clear"/>
            <w:vAlign w:val="center"/>
          </w:tcPr>
          <w:p>
            <w:pPr>
              <w:pStyle w:val="TableContents"/>
              <w:spacing w:before="0" w:after="283"/>
              <w:rPr/>
            </w:pPr>
            <w:r>
              <w:rPr/>
              <w:t xml:space="preserve">☐ </w:t>
            </w:r>
            <w:r>
              <w:rPr/>
              <w:t>Form 10-D</w:t>
            </w:r>
          </w:p>
        </w:tc>
      </w:tr>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tcBorders/>
            <w:shd w:fill="auto" w:val="clear"/>
            <w:vAlign w:val="center"/>
          </w:tcPr>
          <w:p>
            <w:pPr>
              <w:pStyle w:val="TableContents"/>
              <w:spacing w:before="0" w:after="283"/>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N-CEN</w:t>
            </w:r>
          </w:p>
        </w:tc>
        <w:tc>
          <w:tcPr>
            <w:tcW w:w="1580" w:type="dxa"/>
            <w:tcBorders/>
            <w:shd w:fill="auto" w:val="clear"/>
            <w:vAlign w:val="center"/>
          </w:tcPr>
          <w:p>
            <w:pPr>
              <w:pStyle w:val="TableContents"/>
              <w:spacing w:before="0" w:after="283"/>
              <w:rPr/>
            </w:pPr>
            <w:r>
              <w:rPr/>
              <w:t xml:space="preserve">☐ </w:t>
            </w:r>
            <w:r>
              <w:rPr/>
              <w:t>Form N-CSR</w:t>
            </w:r>
          </w:p>
        </w:tc>
        <w:tc>
          <w:tcPr>
            <w:tcW w:w="1355"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rPr/>
            </w:pPr>
            <w:r>
              <w:rPr/>
              <w:t> </w:t>
            </w:r>
          </w:p>
        </w:tc>
      </w:tr>
    </w:tbl>
    <w:p>
      <w:pPr>
        <w:pStyle w:val="TextBody"/>
        <w:rPr/>
      </w:pPr>
      <w:r>
        <w:rPr/>
        <w:t> </w:t>
      </w:r>
    </w:p>
    <w:tbl>
      <w:tblPr>
        <w:tblW w:w="6800" w:type="dxa"/>
        <w:jc w:val="left"/>
        <w:tblInd w:w="0" w:type="dxa"/>
        <w:tblCellMar>
          <w:top w:w="0" w:type="dxa"/>
          <w:left w:w="0" w:type="dxa"/>
          <w:bottom w:w="0" w:type="dxa"/>
          <w:right w:w="0" w:type="dxa"/>
        </w:tblCellMar>
      </w:tblPr>
      <w:tblGrid>
        <w:gridCol w:w="75"/>
        <w:gridCol w:w="672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72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December 31, 2022</w:t>
            </w:r>
          </w:p>
          <w:p>
            <w:pPr>
              <w:pStyle w:val="TableContents"/>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p>
            <w:pPr>
              <w:pStyle w:val="TableContents"/>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p>
            <w:pPr>
              <w:pStyle w:val="TableContents"/>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p>
            <w:pPr>
              <w:pStyle w:val="TableContents"/>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______________________________________</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spacing w:before="0" w:after="0"/>
        <w:ind w:left="0" w:right="0" w:hanging="0"/>
        <w:jc w:val="center"/>
        <w:rPr>
          <w:caps w:val="false"/>
          <w:smallCaps w:val="false"/>
        </w:rPr>
      </w:pPr>
      <w:r>
        <w:rPr>
          <w:caps w:val="false"/>
          <w:smallCaps w:val="false"/>
        </w:rPr>
        <w:t> </w:t>
      </w:r>
    </w:p>
    <w:tbl>
      <w:tblPr>
        <w:tblW w:w="4790" w:type="dxa"/>
        <w:jc w:val="left"/>
        <w:tblInd w:w="0" w:type="dxa"/>
        <w:tblCellMar>
          <w:top w:w="0" w:type="dxa"/>
          <w:left w:w="0" w:type="dxa"/>
          <w:bottom w:w="0" w:type="dxa"/>
          <w:right w:w="0" w:type="dxa"/>
        </w:tblCellMar>
      </w:tblPr>
      <w:tblGrid>
        <w:gridCol w:w="4790"/>
      </w:tblGrid>
      <w:tr>
        <w:trPr/>
        <w:tc>
          <w:tcPr>
            <w:tcW w:w="4790" w:type="dxa"/>
            <w:tcBorders/>
            <w:shd w:fill="auto" w:val="clear"/>
            <w:vAlign w:val="center"/>
          </w:tcPr>
          <w:p>
            <w:pPr>
              <w:pStyle w:val="TableContents"/>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Dragonfly Energy Holdings, Corp. </w:t>
            </w:r>
          </w:p>
          <w:p>
            <w:pPr>
              <w:pStyle w:val="TableContents"/>
              <w:spacing w:before="0" w:after="0"/>
              <w:rPr>
                <w:caps w:val="false"/>
                <w:smallCaps w:val="false"/>
                <w:bdr w:val="single" w:sz="12" w:space="1" w:color="000000"/>
              </w:rPr>
            </w:pPr>
            <w:r>
              <w:rPr>
                <w:caps w:val="false"/>
                <w:smallCaps w:val="false"/>
                <w:bdr w:val="single" w:sz="12" w:space="1" w:color="000000"/>
              </w:rPr>
              <w:t> </w:t>
            </w:r>
          </w:p>
        </w:tc>
      </w:tr>
      <w:tr>
        <w:trPr/>
        <w:tc>
          <w:tcPr>
            <w:tcW w:w="47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tc>
      </w:tr>
      <w:tr>
        <w:trPr/>
        <w:tc>
          <w:tcPr>
            <w:tcW w:w="479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790" w:type="dxa"/>
            <w:tcBorders/>
            <w:shd w:fill="auto" w:val="clear"/>
            <w:vAlign w:val="center"/>
          </w:tcPr>
          <w:p>
            <w:pPr>
              <w:pStyle w:val="TableContents"/>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 </w:t>
            </w:r>
          </w:p>
          <w:p>
            <w:pPr>
              <w:pStyle w:val="TableContents"/>
              <w:spacing w:before="0" w:after="0"/>
              <w:rPr>
                <w:caps w:val="false"/>
                <w:smallCaps w:val="false"/>
                <w:bdr w:val="single" w:sz="12" w:space="1" w:color="000000"/>
              </w:rPr>
            </w:pPr>
            <w:r>
              <w:rPr>
                <w:caps w:val="false"/>
                <w:smallCaps w:val="false"/>
                <w:bdr w:val="single" w:sz="12" w:space="1" w:color="000000"/>
              </w:rPr>
              <w:t> </w:t>
            </w:r>
          </w:p>
        </w:tc>
      </w:tr>
      <w:tr>
        <w:trPr/>
        <w:tc>
          <w:tcPr>
            <w:tcW w:w="47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tc>
      </w:tr>
      <w:tr>
        <w:trPr/>
        <w:tc>
          <w:tcPr>
            <w:tcW w:w="479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790" w:type="dxa"/>
            <w:tcBorders/>
            <w:shd w:fill="auto" w:val="clear"/>
            <w:vAlign w:val="center"/>
          </w:tcPr>
          <w:p>
            <w:pPr>
              <w:pStyle w:val="TableContents"/>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1190 Trademark Drive, # 108 </w:t>
            </w:r>
          </w:p>
          <w:p>
            <w:pPr>
              <w:pStyle w:val="TableContents"/>
              <w:spacing w:before="0" w:after="0"/>
              <w:rPr>
                <w:caps w:val="false"/>
                <w:smallCaps w:val="false"/>
                <w:bdr w:val="single" w:sz="12" w:space="1" w:color="000000"/>
              </w:rPr>
            </w:pPr>
            <w:r>
              <w:rPr>
                <w:caps w:val="false"/>
                <w:smallCaps w:val="false"/>
                <w:bdr w:val="single" w:sz="12" w:space="1" w:color="000000"/>
              </w:rPr>
              <w:t> </w:t>
            </w:r>
          </w:p>
        </w:tc>
      </w:tr>
      <w:tr>
        <w:trPr/>
        <w:tc>
          <w:tcPr>
            <w:tcW w:w="47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 </w:t>
            </w:r>
            <w:r>
              <w:rPr>
                <w:rFonts w:ascii="Times New Roman;Times;Serif" w:hAnsi="Times New Roman;Times;Serif"/>
                <w:b w:val="false"/>
                <w:i/>
                <w:caps w:val="false"/>
                <w:smallCaps w:val="false"/>
                <w:sz w:val="20"/>
              </w:rPr>
              <w:t>(Street and Number)</w:t>
            </w:r>
          </w:p>
        </w:tc>
      </w:tr>
      <w:tr>
        <w:trPr/>
        <w:tc>
          <w:tcPr>
            <w:tcW w:w="479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790" w:type="dxa"/>
            <w:tcBorders/>
            <w:shd w:fill="auto" w:val="clear"/>
            <w:vAlign w:val="center"/>
          </w:tcPr>
          <w:p>
            <w:pPr>
              <w:pStyle w:val="TableContents"/>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Reno, Nevada 89521 </w:t>
            </w:r>
          </w:p>
          <w:p>
            <w:pPr>
              <w:pStyle w:val="TableContents"/>
              <w:spacing w:before="0" w:after="0"/>
              <w:rPr>
                <w:caps w:val="false"/>
                <w:smallCaps w:val="false"/>
                <w:bdr w:val="single" w:sz="12" w:space="1" w:color="000000"/>
              </w:rPr>
            </w:pPr>
            <w:r>
              <w:rPr>
                <w:caps w:val="false"/>
                <w:smallCaps w:val="false"/>
                <w:bdr w:val="single" w:sz="12" w:space="1" w:color="000000"/>
              </w:rPr>
              <w:t> </w:t>
            </w:r>
          </w:p>
        </w:tc>
      </w:tr>
      <w:tr>
        <w:trPr/>
        <w:tc>
          <w:tcPr>
            <w:tcW w:w="47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r>
    </w:tbl>
    <w:p>
      <w:pPr>
        <w:pStyle w:val="TextBody"/>
        <w:spacing w:before="0" w:after="0"/>
        <w:ind w:left="0" w:right="0" w:hanging="0"/>
        <w:jc w:val="center"/>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199"/>
        <w:gridCol w:w="9761"/>
      </w:tblGrid>
      <w:tr>
        <w:trPr/>
        <w:tc>
          <w:tcPr>
            <w:tcW w:w="24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24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76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19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76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 (Attach extra Sheets if Needed)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unable to file its Form 10-K for the year ended December 31, 2022 within the prescribed time period without unreasonable effort or expense because the Registrant’s independent registered public accounting firm is in the process of completing the audit of the financial statements for the period ended December 31, 2022 and will need additional time to complete its audit. The Registrant anticipates that it will file its Form 10-K within the fifteen-day grace period provided by Rule 12b-25.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0"/>
        <w:gridCol w:w="2698"/>
        <w:gridCol w:w="171"/>
        <w:gridCol w:w="2505"/>
        <w:gridCol w:w="171"/>
        <w:gridCol w:w="4440"/>
      </w:tblGrid>
      <w:tr>
        <w:trPr/>
        <w:tc>
          <w:tcPr>
            <w:tcW w:w="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gridSpan w:val="5"/>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in regard to this notification</w:t>
            </w:r>
          </w:p>
        </w:tc>
      </w:tr>
      <w:tr>
        <w:trPr/>
        <w:tc>
          <w:tcPr>
            <w:tcW w:w="10205" w:type="dxa"/>
            <w:gridSpan w:val="6"/>
            <w:tcBorders/>
            <w:shd w:fill="auto" w:val="clear"/>
            <w:vAlign w:val="center"/>
          </w:tcPr>
          <w:p>
            <w:pPr>
              <w:pStyle w:val="TableContents"/>
              <w:spacing w:before="0" w:after="283"/>
              <w:rPr>
                <w:caps w:val="false"/>
                <w:smallCaps w:val="false"/>
              </w:rPr>
            </w:pPr>
            <w:r>
              <w:rPr>
                <w:caps w:val="false"/>
                <w:smallCaps w:val="false"/>
              </w:rPr>
              <w:t> </w:t>
            </w:r>
          </w:p>
        </w:tc>
      </w:tr>
      <w:tr>
        <w:trPr/>
        <w:tc>
          <w:tcPr>
            <w:tcW w:w="220" w:type="dxa"/>
            <w:tcBorders/>
            <w:shd w:fill="auto" w:val="clear"/>
            <w:vAlign w:val="center"/>
          </w:tcPr>
          <w:p>
            <w:pPr>
              <w:pStyle w:val="TableContents"/>
              <w:spacing w:before="0" w:after="283"/>
              <w:rPr>
                <w:caps w:val="false"/>
                <w:smallCaps w:val="false"/>
              </w:rPr>
            </w:pPr>
            <w:r>
              <w:rPr>
                <w:caps w:val="false"/>
                <w:smallCaps w:val="false"/>
              </w:rPr>
              <w:t> </w:t>
            </w:r>
          </w:p>
        </w:tc>
        <w:tc>
          <w:tcPr>
            <w:tcW w:w="2698"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171" w:type="dxa"/>
            <w:tcBorders/>
            <w:shd w:fill="auto" w:val="clear"/>
            <w:vAlign w:val="center"/>
          </w:tcPr>
          <w:p>
            <w:pPr>
              <w:pStyle w:val="TableContents"/>
              <w:spacing w:before="0" w:after="283"/>
              <w:rPr>
                <w:caps w:val="false"/>
                <w:smallCaps w:val="false"/>
              </w:rPr>
            </w:pPr>
            <w:r>
              <w:rPr>
                <w:caps w:val="false"/>
                <w:smallCaps w:val="false"/>
              </w:rPr>
              <w:t> </w:t>
            </w:r>
          </w:p>
        </w:tc>
        <w:tc>
          <w:tcPr>
            <w:tcW w:w="250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w:t>
            </w:r>
          </w:p>
        </w:tc>
        <w:tc>
          <w:tcPr>
            <w:tcW w:w="171" w:type="dxa"/>
            <w:tcBorders/>
            <w:shd w:fill="auto" w:val="clear"/>
            <w:vAlign w:val="center"/>
          </w:tcPr>
          <w:p>
            <w:pPr>
              <w:pStyle w:val="TableContents"/>
              <w:spacing w:before="0" w:after="283"/>
              <w:rPr>
                <w:caps w:val="false"/>
                <w:smallCaps w:val="false"/>
              </w:rPr>
            </w:pPr>
            <w:r>
              <w:rPr>
                <w:caps w:val="false"/>
                <w:smallCaps w:val="false"/>
              </w:rPr>
              <w:t> </w:t>
            </w:r>
          </w:p>
        </w:tc>
        <w:tc>
          <w:tcPr>
            <w:tcW w:w="444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622-3448</w:t>
            </w:r>
          </w:p>
        </w:tc>
      </w:tr>
      <w:tr>
        <w:trPr/>
        <w:tc>
          <w:tcPr>
            <w:tcW w:w="220" w:type="dxa"/>
            <w:tcBorders/>
            <w:shd w:fill="auto" w:val="clear"/>
            <w:vAlign w:val="center"/>
          </w:tcPr>
          <w:p>
            <w:pPr>
              <w:pStyle w:val="TableContents"/>
              <w:spacing w:before="0" w:after="283"/>
              <w:rPr>
                <w:caps w:val="false"/>
                <w:smallCaps w:val="false"/>
              </w:rPr>
            </w:pPr>
            <w:r>
              <w:rPr>
                <w:caps w:val="false"/>
                <w:smallCaps w:val="false"/>
              </w:rPr>
              <w:t> </w:t>
            </w:r>
          </w:p>
        </w:tc>
        <w:tc>
          <w:tcPr>
            <w:tcW w:w="2698"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1" w:type="dxa"/>
            <w:tcBorders/>
            <w:shd w:fill="auto" w:val="clear"/>
            <w:vAlign w:val="center"/>
          </w:tcPr>
          <w:p>
            <w:pPr>
              <w:pStyle w:val="TableContents"/>
              <w:spacing w:before="0" w:after="283"/>
              <w:rPr>
                <w:caps w:val="false"/>
                <w:smallCaps w:val="false"/>
              </w:rPr>
            </w:pPr>
            <w:r>
              <w:rPr>
                <w:caps w:val="false"/>
                <w:smallCaps w:val="false"/>
              </w:rPr>
              <w:t> </w:t>
            </w:r>
          </w:p>
        </w:tc>
        <w:tc>
          <w:tcPr>
            <w:tcW w:w="250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171" w:type="dxa"/>
            <w:tcBorders/>
            <w:shd w:fill="auto" w:val="clear"/>
            <w:vAlign w:val="center"/>
          </w:tcPr>
          <w:p>
            <w:pPr>
              <w:pStyle w:val="TableContents"/>
              <w:spacing w:before="0" w:after="283"/>
              <w:rPr>
                <w:caps w:val="false"/>
                <w:smallCaps w:val="false"/>
              </w:rPr>
            </w:pPr>
            <w:r>
              <w:rPr>
                <w:caps w:val="false"/>
                <w:smallCaps w:val="false"/>
              </w:rPr>
              <w:t> </w:t>
            </w:r>
          </w:p>
        </w:tc>
        <w:tc>
          <w:tcPr>
            <w:tcW w:w="444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r>
        <w:trPr/>
        <w:tc>
          <w:tcPr>
            <w:tcW w:w="10205" w:type="dxa"/>
            <w:gridSpan w:val="6"/>
            <w:tcBorders/>
            <w:shd w:fill="auto" w:val="clear"/>
            <w:vAlign w:val="center"/>
          </w:tcPr>
          <w:p>
            <w:pPr>
              <w:pStyle w:val="TableContents"/>
              <w:spacing w:before="0" w:after="283"/>
              <w:rPr>
                <w:caps w:val="false"/>
                <w:smallCaps w:val="false"/>
              </w:rPr>
            </w:pPr>
            <w:r>
              <w:rPr>
                <w:caps w:val="false"/>
                <w:smallCaps w:val="false"/>
              </w:rPr>
              <w:t> </w:t>
            </w:r>
          </w:p>
        </w:tc>
      </w:tr>
      <w:tr>
        <w:trPr/>
        <w:tc>
          <w:tcPr>
            <w:tcW w:w="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gridSpan w:val="5"/>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tc>
      </w:tr>
      <w:tr>
        <w:trPr/>
        <w:tc>
          <w:tcPr>
            <w:tcW w:w="10205" w:type="dxa"/>
            <w:gridSpan w:val="6"/>
            <w:tcBorders/>
            <w:shd w:fill="auto" w:val="clear"/>
            <w:vAlign w:val="center"/>
          </w:tcPr>
          <w:p>
            <w:pPr>
              <w:pStyle w:val="TableContents"/>
              <w:spacing w:before="0" w:after="283"/>
              <w:rPr>
                <w:caps w:val="false"/>
                <w:smallCaps w:val="false"/>
              </w:rPr>
            </w:pPr>
            <w:r>
              <w:rPr>
                <w:caps w:val="false"/>
                <w:smallCaps w:val="false"/>
              </w:rPr>
              <w:t> </w:t>
            </w:r>
          </w:p>
        </w:tc>
      </w:tr>
      <w:tr>
        <w:trPr/>
        <w:tc>
          <w:tcPr>
            <w:tcW w:w="220" w:type="dxa"/>
            <w:tcBorders/>
            <w:shd w:fill="auto" w:val="clear"/>
            <w:vAlign w:val="center"/>
          </w:tcPr>
          <w:p>
            <w:pPr>
              <w:pStyle w:val="TableContents"/>
              <w:spacing w:before="0" w:after="283"/>
              <w:rPr>
                <w:caps w:val="false"/>
                <w:smallCaps w:val="false"/>
              </w:rPr>
            </w:pPr>
            <w:r>
              <w:rPr>
                <w:caps w:val="false"/>
                <w:smallCaps w:val="false"/>
              </w:rPr>
              <w:t> </w:t>
            </w:r>
          </w:p>
        </w:tc>
        <w:tc>
          <w:tcPr>
            <w:tcW w:w="9985" w:type="dxa"/>
            <w:gridSpan w:val="5"/>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tc>
      </w:tr>
      <w:tr>
        <w:trPr/>
        <w:tc>
          <w:tcPr>
            <w:tcW w:w="220" w:type="dxa"/>
            <w:tcBorders/>
            <w:shd w:fill="auto" w:val="clear"/>
            <w:vAlign w:val="center"/>
          </w:tcPr>
          <w:p>
            <w:pPr>
              <w:pStyle w:val="TableContents"/>
              <w:spacing w:before="0" w:after="283"/>
              <w:rPr>
                <w:caps w:val="false"/>
                <w:smallCaps w:val="false"/>
              </w:rPr>
            </w:pPr>
            <w:r>
              <w:rPr>
                <w:caps w:val="false"/>
                <w:smallCaps w:val="false"/>
              </w:rPr>
              <w:t> </w:t>
            </w:r>
          </w:p>
        </w:tc>
        <w:tc>
          <w:tcPr>
            <w:tcW w:w="9985" w:type="dxa"/>
            <w:gridSpan w:val="5"/>
            <w:tcBorders/>
            <w:shd w:fill="auto" w:val="clear"/>
            <w:vAlign w:val="center"/>
          </w:tcPr>
          <w:p>
            <w:pPr>
              <w:pStyle w:val="TableContents"/>
              <w:spacing w:before="0" w:after="0"/>
              <w:rPr>
                <w:caps w:val="false"/>
                <w:smallCaps w:val="false"/>
              </w:rPr>
            </w:pPr>
            <w:r>
              <w:rPr>
                <w:caps w:val="false"/>
                <w:smallCaps w:val="false"/>
              </w:rPr>
              <w:t xml:space="preserve">  </w:t>
            </w:r>
          </w:p>
          <w:p>
            <w:pPr>
              <w:pStyle w:val="TableContents"/>
              <w:spacing w:before="0" w:after="0"/>
              <w:rPr>
                <w:caps w:val="false"/>
                <w:smallCaps w:val="false"/>
                <w:bdr w:val="single" w:sz="12" w:space="1" w:color="000000"/>
              </w:rPr>
            </w:pPr>
            <w:r>
              <w:rPr>
                <w:caps w:val="false"/>
                <w:smallCaps w:val="false"/>
                <w:bdr w:val="single" w:sz="12" w:space="1" w:color="000000"/>
              </w:rPr>
              <w:t> </w:t>
            </w:r>
          </w:p>
        </w:tc>
      </w:tr>
      <w:tr>
        <w:trPr/>
        <w:tc>
          <w:tcPr>
            <w:tcW w:w="10205" w:type="dxa"/>
            <w:gridSpan w:val="6"/>
            <w:tcBorders/>
            <w:shd w:fill="auto" w:val="clear"/>
            <w:vAlign w:val="center"/>
          </w:tcPr>
          <w:p>
            <w:pPr>
              <w:pStyle w:val="TableContents"/>
              <w:spacing w:before="0" w:after="283"/>
              <w:rPr>
                <w:caps w:val="false"/>
                <w:smallCaps w:val="false"/>
              </w:rPr>
            </w:pPr>
            <w:r>
              <w:rPr>
                <w:caps w:val="false"/>
                <w:smallCaps w:val="false"/>
              </w:rPr>
              <w:t> </w:t>
            </w:r>
          </w:p>
        </w:tc>
      </w:tr>
      <w:tr>
        <w:trPr/>
        <w:tc>
          <w:tcPr>
            <w:tcW w:w="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gridSpan w:val="5"/>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w:t>
            </w:r>
          </w:p>
        </w:tc>
      </w:tr>
      <w:tr>
        <w:trPr/>
        <w:tc>
          <w:tcPr>
            <w:tcW w:w="10205" w:type="dxa"/>
            <w:gridSpan w:val="6"/>
            <w:tcBorders/>
            <w:shd w:fill="auto" w:val="clear"/>
            <w:vAlign w:val="center"/>
          </w:tcPr>
          <w:p>
            <w:pPr>
              <w:pStyle w:val="TableContents"/>
              <w:spacing w:before="0" w:after="283"/>
              <w:rPr>
                <w:caps w:val="false"/>
                <w:smallCaps w:val="false"/>
              </w:rPr>
            </w:pPr>
            <w:r>
              <w:rPr>
                <w:caps w:val="false"/>
                <w:smallCaps w:val="false"/>
              </w:rPr>
              <w:t> </w:t>
            </w:r>
          </w:p>
        </w:tc>
      </w:tr>
      <w:tr>
        <w:trPr/>
        <w:tc>
          <w:tcPr>
            <w:tcW w:w="220" w:type="dxa"/>
            <w:tcBorders/>
            <w:shd w:fill="auto" w:val="clear"/>
            <w:vAlign w:val="center"/>
          </w:tcPr>
          <w:p>
            <w:pPr>
              <w:pStyle w:val="TableContents"/>
              <w:spacing w:before="0" w:after="283"/>
              <w:rPr>
                <w:caps w:val="false"/>
                <w:smallCaps w:val="false"/>
              </w:rPr>
            </w:pPr>
            <w:r>
              <w:rPr>
                <w:caps w:val="false"/>
                <w:smallCaps w:val="false"/>
              </w:rPr>
              <w:t> </w:t>
            </w:r>
          </w:p>
        </w:tc>
        <w:tc>
          <w:tcPr>
            <w:tcW w:w="9985" w:type="dxa"/>
            <w:gridSpan w:val="5"/>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tc>
      </w:tr>
      <w:tr>
        <w:trPr/>
        <w:tc>
          <w:tcPr>
            <w:tcW w:w="10205" w:type="dxa"/>
            <w:gridSpan w:val="6"/>
            <w:tcBorders/>
            <w:shd w:fill="auto" w:val="clear"/>
            <w:vAlign w:val="center"/>
          </w:tcPr>
          <w:p>
            <w:pPr>
              <w:pStyle w:val="TableContents"/>
              <w:spacing w:before="0" w:after="283"/>
              <w:rPr>
                <w:caps w:val="false"/>
                <w:smallCaps w:val="false"/>
              </w:rPr>
            </w:pPr>
            <w:r>
              <w:rPr>
                <w:caps w:val="false"/>
                <w:smallCaps w:val="false"/>
              </w:rPr>
              <w:t> </w:t>
            </w:r>
          </w:p>
        </w:tc>
      </w:tr>
      <w:tr>
        <w:trPr/>
        <w:tc>
          <w:tcPr>
            <w:tcW w:w="220" w:type="dxa"/>
            <w:tcBorders/>
            <w:shd w:fill="auto" w:val="clear"/>
            <w:vAlign w:val="center"/>
          </w:tcPr>
          <w:p>
            <w:pPr>
              <w:pStyle w:val="TableContents"/>
              <w:spacing w:before="0" w:after="283"/>
              <w:rPr>
                <w:caps w:val="false"/>
                <w:smallCaps w:val="false"/>
              </w:rPr>
            </w:pPr>
            <w:r>
              <w:rPr>
                <w:caps w:val="false"/>
                <w:smallCaps w:val="false"/>
              </w:rPr>
              <w:t> </w:t>
            </w:r>
          </w:p>
        </w:tc>
        <w:tc>
          <w:tcPr>
            <w:tcW w:w="9985" w:type="dxa"/>
            <w:gridSpan w:val="5"/>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tc>
      </w:tr>
    </w:tbl>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385" w:type="dxa"/>
        <w:jc w:val="left"/>
        <w:tblInd w:w="0" w:type="dxa"/>
        <w:tblCellMar>
          <w:top w:w="0" w:type="dxa"/>
          <w:left w:w="0" w:type="dxa"/>
          <w:bottom w:w="0" w:type="dxa"/>
          <w:right w:w="0" w:type="dxa"/>
        </w:tblCellMar>
      </w:tblPr>
      <w:tblGrid>
        <w:gridCol w:w="515"/>
        <w:gridCol w:w="1310"/>
        <w:gridCol w:w="60"/>
        <w:gridCol w:w="545"/>
        <w:gridCol w:w="1955"/>
      </w:tblGrid>
      <w:tr>
        <w:trPr/>
        <w:tc>
          <w:tcPr>
            <w:tcW w:w="5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131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131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131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ATTENTION </w:t>
      </w:r>
    </w:p>
    <w:p>
      <w:pPr>
        <w:pStyle w:val="TextBody"/>
        <w:jc w:val="center"/>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Intentional misstatements or omissions of fact constitute Federal Criminal Violations (See 18 U.S.C. 1001).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693</Words>
  <CharactersWithSpaces>4321</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