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Marchetti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DRAGONFLY ENERGY HOLDINGS CORP. 1190 TRADEMARK DRIVE #108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89521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Dragonfly Energy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DFLI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86,133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February 10, 2023, the reporting person was granted 86,133 restricted stock units ("RSUs"). The RSUs vested immediately upon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Nicole Harvey,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9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Marchetti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678" TargetMode="External"/><Relationship Id="rId13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2023-02-14T18:26:59Z</dcterms:created>
  <dcterms:modified xsi:type="dcterms:W3CDTF">2023-02-14T18:26:59Z</dcterms:modified>
</cp:coreProperties>
</file>